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D0" w:rsidRDefault="006F1187">
      <w:r>
        <w:t>Построить эпюру внутренних силовых факторов, определить опасное сечение по изгибающему моменту, выполнить проверку по моменту рамы</w:t>
      </w:r>
    </w:p>
    <w:p w:rsidR="00FF017B" w:rsidRPr="006F1187" w:rsidRDefault="00FF017B">
      <w:r>
        <w:rPr>
          <w:noProof/>
          <w:lang w:eastAsia="ru-RU"/>
        </w:rPr>
        <w:drawing>
          <wp:inline distT="0" distB="0" distL="0" distR="0">
            <wp:extent cx="4203700" cy="3619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17B" w:rsidRPr="006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87"/>
    <w:rsid w:val="006F1187"/>
    <w:rsid w:val="00C57B7F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AE61-6B0A-4CFB-9A6D-EDCDA7E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trebukhin@mail.ru</dc:creator>
  <cp:keywords/>
  <dc:description/>
  <cp:lastModifiedBy>trebukhin@mail.ru</cp:lastModifiedBy>
  <cp:revision>1</cp:revision>
  <dcterms:created xsi:type="dcterms:W3CDTF">2012-12-09T15:29:00Z</dcterms:created>
  <dcterms:modified xsi:type="dcterms:W3CDTF">2012-12-09T15:41:00Z</dcterms:modified>
</cp:coreProperties>
</file>