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8" w:rsidRDefault="005B2C08">
      <w:r>
        <w:t xml:space="preserve">№1 </w:t>
      </w:r>
    </w:p>
    <w:p w:rsidR="00DE2132" w:rsidRDefault="005B2C08">
      <w:r>
        <w:t xml:space="preserve">определите абсолютные значение и удельный вес потерь рабочего времени, изменения часовой выработки, обусловивших рост производительности труда на основе исходных данных </w:t>
      </w:r>
      <w:proofErr w:type="spellStart"/>
      <w:proofErr w:type="gramStart"/>
      <w:r>
        <w:t>табл</w:t>
      </w:r>
      <w:proofErr w:type="spellEnd"/>
      <w:proofErr w:type="gramEnd"/>
      <w:r>
        <w:t xml:space="preserve"> 20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B2C08" w:rsidTr="005B2C08">
        <w:tc>
          <w:tcPr>
            <w:tcW w:w="3190" w:type="dxa"/>
          </w:tcPr>
          <w:p w:rsidR="005B2C08" w:rsidRDefault="005B2C08">
            <w:r>
              <w:t>показатели</w:t>
            </w:r>
          </w:p>
        </w:tc>
        <w:tc>
          <w:tcPr>
            <w:tcW w:w="3190" w:type="dxa"/>
          </w:tcPr>
          <w:p w:rsidR="005B2C08" w:rsidRDefault="005B2C08">
            <w:r>
              <w:t>план</w:t>
            </w:r>
          </w:p>
        </w:tc>
        <w:tc>
          <w:tcPr>
            <w:tcW w:w="3191" w:type="dxa"/>
          </w:tcPr>
          <w:p w:rsidR="005B2C08" w:rsidRDefault="005B2C08">
            <w:r>
              <w:t>факт</w:t>
            </w:r>
          </w:p>
        </w:tc>
      </w:tr>
      <w:tr w:rsidR="005B2C08" w:rsidTr="005B2C08">
        <w:tc>
          <w:tcPr>
            <w:tcW w:w="3190" w:type="dxa"/>
          </w:tcPr>
          <w:p w:rsidR="005B2C08" w:rsidRDefault="005B2C08">
            <w:r>
              <w:t xml:space="preserve">Часовая выработка,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3190" w:type="dxa"/>
          </w:tcPr>
          <w:p w:rsidR="005B2C08" w:rsidRDefault="005B2C08">
            <w:r>
              <w:t>60</w:t>
            </w:r>
          </w:p>
        </w:tc>
        <w:tc>
          <w:tcPr>
            <w:tcW w:w="3191" w:type="dxa"/>
          </w:tcPr>
          <w:p w:rsidR="005B2C08" w:rsidRDefault="005B2C08">
            <w:r>
              <w:t>65</w:t>
            </w:r>
          </w:p>
        </w:tc>
      </w:tr>
      <w:tr w:rsidR="005B2C08" w:rsidTr="005B2C08">
        <w:tc>
          <w:tcPr>
            <w:tcW w:w="3190" w:type="dxa"/>
          </w:tcPr>
          <w:p w:rsidR="005B2C08" w:rsidRDefault="005B2C08">
            <w:r>
              <w:t>Число часов работы в смену</w:t>
            </w:r>
          </w:p>
        </w:tc>
        <w:tc>
          <w:tcPr>
            <w:tcW w:w="3190" w:type="dxa"/>
          </w:tcPr>
          <w:p w:rsidR="005B2C08" w:rsidRDefault="005B2C08">
            <w:r>
              <w:t>7,95</w:t>
            </w:r>
          </w:p>
        </w:tc>
        <w:tc>
          <w:tcPr>
            <w:tcW w:w="3191" w:type="dxa"/>
          </w:tcPr>
          <w:p w:rsidR="005B2C08" w:rsidRDefault="005B2C08">
            <w:r>
              <w:t>8,1</w:t>
            </w:r>
          </w:p>
        </w:tc>
      </w:tr>
      <w:tr w:rsidR="005B2C08" w:rsidTr="005B2C08">
        <w:tc>
          <w:tcPr>
            <w:tcW w:w="3190" w:type="dxa"/>
          </w:tcPr>
          <w:p w:rsidR="005B2C08" w:rsidRDefault="005B2C08">
            <w:r>
              <w:t>число явочных дней в году</w:t>
            </w:r>
          </w:p>
        </w:tc>
        <w:tc>
          <w:tcPr>
            <w:tcW w:w="3190" w:type="dxa"/>
          </w:tcPr>
          <w:p w:rsidR="005B2C08" w:rsidRDefault="005B2C08">
            <w:r>
              <w:t>228</w:t>
            </w:r>
          </w:p>
        </w:tc>
        <w:tc>
          <w:tcPr>
            <w:tcW w:w="3191" w:type="dxa"/>
          </w:tcPr>
          <w:p w:rsidR="005B2C08" w:rsidRDefault="005B2C08">
            <w:r>
              <w:t>225</w:t>
            </w:r>
          </w:p>
        </w:tc>
      </w:tr>
      <w:tr w:rsidR="005B2C08" w:rsidTr="005B2C08">
        <w:tc>
          <w:tcPr>
            <w:tcW w:w="3190" w:type="dxa"/>
          </w:tcPr>
          <w:p w:rsidR="005B2C08" w:rsidRDefault="005B2C08">
            <w:r>
              <w:t>Удельный вес рабочих в численности ППП %</w:t>
            </w:r>
          </w:p>
        </w:tc>
        <w:tc>
          <w:tcPr>
            <w:tcW w:w="3190" w:type="dxa"/>
          </w:tcPr>
          <w:p w:rsidR="005B2C08" w:rsidRDefault="005B2C08">
            <w:r>
              <w:t>80</w:t>
            </w:r>
          </w:p>
        </w:tc>
        <w:tc>
          <w:tcPr>
            <w:tcW w:w="3191" w:type="dxa"/>
          </w:tcPr>
          <w:p w:rsidR="005B2C08" w:rsidRDefault="005B2C08">
            <w:r>
              <w:t>82</w:t>
            </w:r>
          </w:p>
        </w:tc>
      </w:tr>
    </w:tbl>
    <w:p w:rsidR="005B2C08" w:rsidRDefault="005B2C08"/>
    <w:p w:rsidR="005B2C08" w:rsidRDefault="005B2C08">
      <w:r>
        <w:t>№2</w:t>
      </w:r>
    </w:p>
    <w:p w:rsidR="005B2C08" w:rsidRDefault="005B2C08">
      <w:r>
        <w:t xml:space="preserve">Определить процент возможного повышения производительности труда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сокращение</w:t>
      </w:r>
      <w:proofErr w:type="gramEnd"/>
      <w:r>
        <w:t xml:space="preserve">  ПОТ на 50% НТД – полостью, используя баланс рабочего времени:</w:t>
      </w:r>
    </w:p>
    <w:p w:rsidR="005B2C08" w:rsidRDefault="005B2C08" w:rsidP="005B2C08">
      <w:pPr>
        <w:pStyle w:val="a4"/>
        <w:numPr>
          <w:ilvl w:val="0"/>
          <w:numId w:val="1"/>
        </w:numPr>
      </w:pPr>
      <w:r>
        <w:t>Подготовительно-заключительное время – 12 мин</w:t>
      </w:r>
    </w:p>
    <w:p w:rsidR="005B2C08" w:rsidRDefault="005B2C08" w:rsidP="005B2C08">
      <w:pPr>
        <w:pStyle w:val="a4"/>
        <w:numPr>
          <w:ilvl w:val="0"/>
          <w:numId w:val="1"/>
        </w:numPr>
      </w:pPr>
      <w:r>
        <w:t>Оперативное время – 350 мин</w:t>
      </w:r>
    </w:p>
    <w:p w:rsidR="005B2C08" w:rsidRDefault="005B2C08" w:rsidP="005B2C08">
      <w:pPr>
        <w:pStyle w:val="a4"/>
        <w:numPr>
          <w:ilvl w:val="0"/>
          <w:numId w:val="1"/>
        </w:numPr>
      </w:pPr>
      <w:r>
        <w:t>Обслуживание рабочего места – 18 мин</w:t>
      </w:r>
    </w:p>
    <w:p w:rsidR="005B2C08" w:rsidRDefault="005B2C08" w:rsidP="005B2C08">
      <w:pPr>
        <w:pStyle w:val="a4"/>
        <w:numPr>
          <w:ilvl w:val="0"/>
          <w:numId w:val="1"/>
        </w:numPr>
      </w:pPr>
      <w:r>
        <w:t>Отдых и личные надобности – 20 мин</w:t>
      </w:r>
    </w:p>
    <w:p w:rsidR="005B2C08" w:rsidRDefault="005B2C08" w:rsidP="005B2C08">
      <w:pPr>
        <w:pStyle w:val="a4"/>
        <w:numPr>
          <w:ilvl w:val="0"/>
          <w:numId w:val="1"/>
        </w:numPr>
      </w:pPr>
      <w:r>
        <w:t>Простои по организационно-техническим причинам – 56 мин</w:t>
      </w:r>
    </w:p>
    <w:p w:rsidR="005B2C08" w:rsidRDefault="005B2C08" w:rsidP="005B2C08">
      <w:pPr>
        <w:pStyle w:val="a4"/>
        <w:numPr>
          <w:ilvl w:val="0"/>
          <w:numId w:val="1"/>
        </w:numPr>
      </w:pPr>
      <w:r>
        <w:t>Простои, связанные с нарушением трудовой дисцип</w:t>
      </w:r>
      <w:r w:rsidR="0021566A">
        <w:t>лины – 24 мин</w:t>
      </w:r>
    </w:p>
    <w:p w:rsidR="0021566A" w:rsidRDefault="0021566A" w:rsidP="005B2C08">
      <w:pPr>
        <w:pStyle w:val="a4"/>
        <w:numPr>
          <w:ilvl w:val="0"/>
          <w:numId w:val="1"/>
        </w:numPr>
      </w:pPr>
      <w:r>
        <w:t xml:space="preserve">Итого </w:t>
      </w:r>
      <w:r>
        <w:tab/>
      </w:r>
      <w:r>
        <w:tab/>
      </w:r>
      <w:r>
        <w:tab/>
      </w:r>
      <w:r>
        <w:tab/>
        <w:t xml:space="preserve">- 480 мин  </w:t>
      </w:r>
    </w:p>
    <w:p w:rsidR="005B2C08" w:rsidRDefault="005B2C08"/>
    <w:sectPr w:rsidR="005B2C08" w:rsidSect="00DE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1A4"/>
    <w:multiLevelType w:val="hybridMultilevel"/>
    <w:tmpl w:val="531E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2C08"/>
    <w:rsid w:val="0021566A"/>
    <w:rsid w:val="005B2C08"/>
    <w:rsid w:val="00BC0D66"/>
    <w:rsid w:val="00DE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2012-12-02T19:37:00Z</dcterms:created>
  <dcterms:modified xsi:type="dcterms:W3CDTF">2012-12-02T19:48:00Z</dcterms:modified>
</cp:coreProperties>
</file>