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4218"/>
      </w:tblGrid>
      <w:tr w:rsidR="00662DF2" w:rsidTr="00676943">
        <w:tc>
          <w:tcPr>
            <w:tcW w:w="6771" w:type="dxa"/>
          </w:tcPr>
          <w:p w:rsidR="00662DF2" w:rsidRDefault="00662DF2" w:rsidP="00676943">
            <w:pPr>
              <w:ind w:right="-568"/>
            </w:pPr>
            <w:r>
              <w:rPr>
                <w:noProof/>
              </w:rPr>
              <w:drawing>
                <wp:inline distT="0" distB="0" distL="0" distR="0" wp14:anchorId="55D20F55" wp14:editId="76A30AEA">
                  <wp:extent cx="4333875" cy="4533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662DF2" w:rsidRDefault="00662DF2" w:rsidP="00676943">
            <w:pPr>
              <w:rPr>
                <w:sz w:val="32"/>
              </w:rPr>
            </w:pPr>
            <w:r>
              <w:rPr>
                <w:sz w:val="32"/>
              </w:rPr>
              <w:t>Вариант 22.2</w:t>
            </w:r>
          </w:p>
          <w:p w:rsidR="00662DF2" w:rsidRDefault="00662DF2" w:rsidP="00676943">
            <w:r>
              <w:t>Дано:</w:t>
            </w:r>
          </w:p>
          <w:p w:rsidR="00662DF2" w:rsidRDefault="00662DF2" w:rsidP="00676943">
            <w:r>
              <w:rPr>
                <w:lang w:val="en-US"/>
              </w:rPr>
              <w:t>R</w:t>
            </w:r>
            <w:r>
              <w:t xml:space="preserve">1 = 10 Ом, </w:t>
            </w:r>
            <w:r>
              <w:rPr>
                <w:lang w:val="en-US"/>
              </w:rPr>
              <w:t>R</w:t>
            </w:r>
            <w:r>
              <w:t xml:space="preserve">2 = 10 Ом, </w:t>
            </w:r>
            <w:r>
              <w:rPr>
                <w:lang w:val="en-US"/>
              </w:rPr>
              <w:t>R</w:t>
            </w:r>
            <w:r>
              <w:t>3 = 10 Ом</w:t>
            </w:r>
          </w:p>
          <w:p w:rsidR="00662DF2" w:rsidRDefault="00662DF2" w:rsidP="00676943">
            <w:r>
              <w:rPr>
                <w:lang w:val="en-US"/>
              </w:rPr>
              <w:t>R</w:t>
            </w:r>
            <w:r>
              <w:t>4 = 5 Ом</w:t>
            </w:r>
          </w:p>
          <w:p w:rsidR="00662DF2" w:rsidRDefault="00662DF2" w:rsidP="00676943">
            <w:r>
              <w:rPr>
                <w:lang w:val="en-US"/>
              </w:rPr>
              <w:t>R</w:t>
            </w:r>
            <w:r>
              <w:t>5 = 10 Ом</w:t>
            </w:r>
          </w:p>
          <w:p w:rsidR="00662DF2" w:rsidRDefault="00662DF2" w:rsidP="00676943">
            <w:r>
              <w:rPr>
                <w:lang w:val="en-US"/>
              </w:rPr>
              <w:t>R</w:t>
            </w:r>
            <w:r>
              <w:t xml:space="preserve">6 = </w:t>
            </w:r>
            <w:r w:rsidRPr="00F12C73">
              <w:t>10</w:t>
            </w:r>
            <w:r>
              <w:t xml:space="preserve"> Ом</w:t>
            </w:r>
          </w:p>
          <w:p w:rsidR="00662DF2" w:rsidRDefault="00662DF2" w:rsidP="00676943">
            <w:r>
              <w:rPr>
                <w:lang w:val="en-US"/>
              </w:rPr>
              <w:t>E</w:t>
            </w:r>
            <w:r>
              <w:t>2 = 20В</w:t>
            </w:r>
          </w:p>
          <w:p w:rsidR="00662DF2" w:rsidRDefault="00662DF2" w:rsidP="00676943">
            <w:r>
              <w:rPr>
                <w:lang w:val="en-US"/>
              </w:rPr>
              <w:t>E</w:t>
            </w:r>
            <w:r>
              <w:t>3 = 30В</w:t>
            </w:r>
          </w:p>
          <w:p w:rsidR="00662DF2" w:rsidRDefault="00662DF2" w:rsidP="00676943">
            <w:r>
              <w:rPr>
                <w:lang w:val="en-US"/>
              </w:rPr>
              <w:t>J</w:t>
            </w:r>
            <w:r>
              <w:t>1 = 1</w:t>
            </w:r>
            <w:r>
              <w:rPr>
                <w:lang w:val="en-US"/>
              </w:rPr>
              <w:t>A</w:t>
            </w:r>
          </w:p>
          <w:p w:rsidR="00662DF2" w:rsidRDefault="00662DF2" w:rsidP="00676943"/>
          <w:p w:rsidR="00662DF2" w:rsidRDefault="00662DF2" w:rsidP="00676943">
            <w:r>
              <w:t>Определить:</w:t>
            </w:r>
          </w:p>
          <w:p w:rsidR="00662DF2" w:rsidRDefault="00662DF2" w:rsidP="00662DF2">
            <w:pPr>
              <w:numPr>
                <w:ilvl w:val="0"/>
                <w:numId w:val="1"/>
              </w:numPr>
            </w:pPr>
            <w:r>
              <w:t>токи всех ветвей схемы, используя МКТ, МУП.</w:t>
            </w:r>
          </w:p>
          <w:p w:rsidR="00662DF2" w:rsidRDefault="00662DF2" w:rsidP="00662DF2">
            <w:pPr>
              <w:numPr>
                <w:ilvl w:val="0"/>
                <w:numId w:val="1"/>
              </w:numPr>
            </w:pPr>
            <w:r>
              <w:t xml:space="preserve">ток </w:t>
            </w:r>
            <w:r>
              <w:rPr>
                <w:lang w:val="en-US"/>
              </w:rPr>
              <w:t>I</w:t>
            </w:r>
            <w:r w:rsidRPr="00CC6457">
              <w:rPr>
                <w:vertAlign w:val="subscript"/>
              </w:rPr>
              <w:t>4</w:t>
            </w:r>
            <w:r>
              <w:t>, используя МЭГ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, МЭГ</w:t>
            </w:r>
            <w:proofErr w:type="gramStart"/>
            <w:r>
              <w:rPr>
                <w:lang w:val="en-US"/>
              </w:rPr>
              <w:t>u</w:t>
            </w:r>
            <w:proofErr w:type="gramEnd"/>
            <w:r>
              <w:t>.</w:t>
            </w:r>
          </w:p>
          <w:p w:rsidR="00662DF2" w:rsidRDefault="00662DF2" w:rsidP="00662DF2">
            <w:pPr>
              <w:numPr>
                <w:ilvl w:val="0"/>
                <w:numId w:val="1"/>
              </w:numPr>
            </w:pPr>
            <w:r>
              <w:t>проверить баланс мощностей</w:t>
            </w:r>
          </w:p>
          <w:p w:rsidR="00662DF2" w:rsidRDefault="00662DF2" w:rsidP="00676943">
            <w:pPr>
              <w:ind w:right="-568"/>
            </w:pPr>
            <w:r>
              <w:t xml:space="preserve">4) привести схемы в </w:t>
            </w:r>
            <w:r>
              <w:rPr>
                <w:lang w:val="en-US"/>
              </w:rPr>
              <w:t>EWB</w:t>
            </w:r>
            <w:r>
              <w:t xml:space="preserve"> или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>
              <w:t xml:space="preserve"> для измерения токов ветвей, напряжений на элементах, мощностей источников и приемников.</w:t>
            </w:r>
          </w:p>
        </w:tc>
      </w:tr>
    </w:tbl>
    <w:p w:rsidR="00502684" w:rsidRDefault="00502684">
      <w:bookmarkStart w:id="0" w:name="_GoBack"/>
      <w:bookmarkEnd w:id="0"/>
    </w:p>
    <w:sectPr w:rsidR="0050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1A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F2"/>
    <w:rsid w:val="00502684"/>
    <w:rsid w:val="006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D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2012-11-28T10:41:00Z</dcterms:created>
  <dcterms:modified xsi:type="dcterms:W3CDTF">2012-11-28T10:41:00Z</dcterms:modified>
</cp:coreProperties>
</file>