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4B" w:rsidRDefault="006C164B" w:rsidP="006C164B">
      <w:r>
        <w:t xml:space="preserve">Макроэкономика: </w:t>
      </w:r>
      <w:proofErr w:type="spellStart"/>
      <w:r>
        <w:t>Н</w:t>
      </w:r>
      <w:r>
        <w:t>еокейнсианцы</w:t>
      </w:r>
      <w:proofErr w:type="spellEnd"/>
      <w:r>
        <w:t xml:space="preserve"> VS неоклассики: кто прав?</w:t>
      </w:r>
    </w:p>
    <w:p w:rsidR="00876C08" w:rsidRDefault="006C164B" w:rsidP="006C164B">
      <w:r>
        <w:t xml:space="preserve">10 страниц; 14 шрифт; 1,5 интервал. В университете присутствует проверка на </w:t>
      </w:r>
      <w:proofErr w:type="spellStart"/>
      <w:r>
        <w:t>антиплаги</w:t>
      </w:r>
      <w:bookmarkStart w:id="0" w:name="_GoBack"/>
      <w:bookmarkEnd w:id="0"/>
      <w:r>
        <w:t>ат</w:t>
      </w:r>
      <w:proofErr w:type="spellEnd"/>
      <w:r>
        <w:t xml:space="preserve">. </w:t>
      </w:r>
    </w:p>
    <w:sectPr w:rsidR="0087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B"/>
    <w:rsid w:val="006C164B"/>
    <w:rsid w:val="008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*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2012-10-25T14:41:00Z</dcterms:created>
  <dcterms:modified xsi:type="dcterms:W3CDTF">2012-10-25T14:43:00Z</dcterms:modified>
</cp:coreProperties>
</file>