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03" w:rsidRPr="00E4543A" w:rsidRDefault="00E15E03" w:rsidP="00E15E03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0A759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0A759C">
        <w:rPr>
          <w:color w:val="000000"/>
          <w:sz w:val="28"/>
          <w:szCs w:val="28"/>
        </w:rPr>
        <w:t xml:space="preserve"> </w:t>
      </w:r>
      <w:r w:rsidRPr="00E4543A">
        <w:rPr>
          <w:color w:val="000000"/>
          <w:sz w:val="28"/>
          <w:szCs w:val="28"/>
        </w:rPr>
        <w:t>По координатам центров и радиусам двух окружностей (целые числа) определить их взаимно</w:t>
      </w:r>
      <w:r w:rsidRPr="00E4543A">
        <w:rPr>
          <w:sz w:val="28"/>
          <w:szCs w:val="28"/>
        </w:rPr>
        <w:t>е расположение: а) концентрические, б) одна внутри другой, в) пересекаются, г) не пересекаются.</w:t>
      </w:r>
    </w:p>
    <w:p w:rsidR="00E15E03" w:rsidRPr="00E4543A" w:rsidRDefault="00E15E03" w:rsidP="00E15E03">
      <w:pPr>
        <w:pStyle w:val="2"/>
        <w:spacing w:line="240" w:lineRule="auto"/>
        <w:ind w:firstLine="284"/>
        <w:rPr>
          <w:szCs w:val="28"/>
        </w:rPr>
      </w:pPr>
      <w:r w:rsidRPr="00E4543A">
        <w:rPr>
          <w:szCs w:val="28"/>
        </w:rPr>
        <w:t xml:space="preserve">Указание. Окружности, имеющие уравнения </w:t>
      </w:r>
    </w:p>
    <w:p w:rsidR="00E15E03" w:rsidRPr="00E4543A" w:rsidRDefault="00E15E03" w:rsidP="00E15E03">
      <w:pPr>
        <w:pStyle w:val="2"/>
        <w:spacing w:line="240" w:lineRule="auto"/>
        <w:ind w:firstLine="284"/>
        <w:rPr>
          <w:szCs w:val="28"/>
        </w:rPr>
      </w:pPr>
      <w:r w:rsidRPr="00E4543A">
        <w:rPr>
          <w:position w:val="-10"/>
          <w:szCs w:val="28"/>
        </w:rPr>
        <w:object w:dxaOrig="2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15pt;height:18.35pt" o:ole="">
            <v:imagedata r:id="rId6" o:title=""/>
          </v:shape>
          <o:OLEObject Type="Embed" ProgID="Equation.3" ShapeID="_x0000_i1025" DrawAspect="Content" ObjectID="_1414064256" r:id="rId7"/>
        </w:object>
      </w:r>
      <w:r w:rsidRPr="00E4543A">
        <w:rPr>
          <w:szCs w:val="28"/>
        </w:rPr>
        <w:t xml:space="preserve">и </w:t>
      </w:r>
      <w:r w:rsidRPr="00E4543A">
        <w:rPr>
          <w:position w:val="-10"/>
          <w:szCs w:val="28"/>
        </w:rPr>
        <w:object w:dxaOrig="2840" w:dyaOrig="360">
          <v:shape id="_x0000_i1026" type="#_x0000_t75" style="width:141.95pt;height:18.35pt" o:ole="">
            <v:imagedata r:id="rId8" o:title=""/>
          </v:shape>
          <o:OLEObject Type="Embed" ProgID="Equation.3" ShapeID="_x0000_i1026" DrawAspect="Content" ObjectID="_1414064257" r:id="rId9"/>
        </w:object>
      </w:r>
    </w:p>
    <w:p w:rsidR="00E15E03" w:rsidRPr="00E4543A" w:rsidRDefault="00E15E03" w:rsidP="00E15E03">
      <w:pPr>
        <w:pStyle w:val="2"/>
        <w:spacing w:line="240" w:lineRule="auto"/>
        <w:ind w:firstLine="284"/>
        <w:rPr>
          <w:szCs w:val="28"/>
        </w:rPr>
      </w:pPr>
      <w:r w:rsidRPr="00E4543A">
        <w:rPr>
          <w:szCs w:val="28"/>
        </w:rPr>
        <w:t>а) являются концентрическими, если их центры совпадают</w:t>
      </w:r>
    </w:p>
    <w:p w:rsidR="00E15E03" w:rsidRPr="00E4543A" w:rsidRDefault="00E15E03" w:rsidP="00E15E03">
      <w:pPr>
        <w:ind w:firstLine="284"/>
        <w:jc w:val="both"/>
        <w:rPr>
          <w:i/>
          <w:iCs/>
          <w:sz w:val="28"/>
          <w:szCs w:val="28"/>
        </w:rPr>
      </w:pPr>
      <w:r w:rsidRPr="00E4543A">
        <w:rPr>
          <w:i/>
          <w:iCs/>
          <w:sz w:val="28"/>
          <w:szCs w:val="28"/>
        </w:rPr>
        <w:t>б) одна лежит внутри другой, если центры не совпадают и радиус одной меньше радиуса другой</w:t>
      </w:r>
    </w:p>
    <w:p w:rsidR="00E15E03" w:rsidRPr="00E4543A" w:rsidRDefault="00E15E03" w:rsidP="00E15E03">
      <w:pPr>
        <w:ind w:firstLine="284"/>
        <w:jc w:val="both"/>
        <w:rPr>
          <w:i/>
          <w:iCs/>
          <w:sz w:val="28"/>
          <w:szCs w:val="28"/>
        </w:rPr>
      </w:pPr>
      <w:r w:rsidRPr="00E4543A">
        <w:rPr>
          <w:i/>
          <w:iCs/>
          <w:sz w:val="28"/>
          <w:szCs w:val="28"/>
        </w:rPr>
        <w:t xml:space="preserve">в) пересекаются, если расстояние между центрами </w:t>
      </w:r>
      <w:r w:rsidRPr="00E4543A">
        <w:rPr>
          <w:i/>
          <w:iCs/>
          <w:position w:val="-10"/>
          <w:sz w:val="28"/>
          <w:szCs w:val="28"/>
        </w:rPr>
        <w:object w:dxaOrig="180" w:dyaOrig="340">
          <v:shape id="_x0000_i1027" type="#_x0000_t75" style="width:8.85pt;height:17pt" o:ole="">
            <v:imagedata r:id="rId10" o:title=""/>
          </v:shape>
          <o:OLEObject Type="Embed" ProgID="Equation.3" ShapeID="_x0000_i1027" DrawAspect="Content" ObjectID="_1414064258" r:id="rId11"/>
        </w:object>
      </w:r>
      <w:r w:rsidRPr="00E4543A">
        <w:rPr>
          <w:i/>
          <w:iCs/>
          <w:position w:val="-12"/>
          <w:sz w:val="28"/>
          <w:szCs w:val="28"/>
        </w:rPr>
        <w:object w:dxaOrig="2520" w:dyaOrig="440">
          <v:shape id="_x0000_i1028" type="#_x0000_t75" style="width:126.35pt;height:21.75pt" o:ole="">
            <v:imagedata r:id="rId12" o:title=""/>
          </v:shape>
          <o:OLEObject Type="Embed" ProgID="Equation.3" ShapeID="_x0000_i1028" DrawAspect="Content" ObjectID="_1414064259" r:id="rId13"/>
        </w:object>
      </w:r>
    </w:p>
    <w:p w:rsidR="00E15E03" w:rsidRPr="00E4543A" w:rsidRDefault="00E15E03" w:rsidP="00E15E03">
      <w:pPr>
        <w:ind w:firstLine="284"/>
        <w:jc w:val="both"/>
        <w:rPr>
          <w:i/>
          <w:iCs/>
          <w:sz w:val="28"/>
          <w:szCs w:val="28"/>
        </w:rPr>
      </w:pPr>
      <w:r w:rsidRPr="00E4543A">
        <w:rPr>
          <w:i/>
          <w:iCs/>
          <w:sz w:val="28"/>
          <w:szCs w:val="28"/>
        </w:rPr>
        <w:t>меньше суммы радиусов</w:t>
      </w:r>
    </w:p>
    <w:p w:rsidR="00E15E03" w:rsidRDefault="00E15E03" w:rsidP="00E15E03">
      <w:pPr>
        <w:ind w:firstLine="284"/>
        <w:jc w:val="both"/>
        <w:rPr>
          <w:i/>
          <w:iCs/>
          <w:sz w:val="28"/>
          <w:szCs w:val="28"/>
        </w:rPr>
      </w:pPr>
      <w:r w:rsidRPr="00E4543A">
        <w:rPr>
          <w:i/>
          <w:iCs/>
          <w:sz w:val="28"/>
          <w:szCs w:val="28"/>
        </w:rPr>
        <w:t xml:space="preserve">г) не пересекаются, если расстояние между центрами </w:t>
      </w:r>
      <w:r w:rsidRPr="00E4543A">
        <w:rPr>
          <w:i/>
          <w:iCs/>
          <w:position w:val="-10"/>
          <w:sz w:val="28"/>
          <w:szCs w:val="28"/>
        </w:rPr>
        <w:object w:dxaOrig="180" w:dyaOrig="340">
          <v:shape id="_x0000_i1029" type="#_x0000_t75" style="width:8.85pt;height:17pt" o:ole="">
            <v:imagedata r:id="rId10" o:title=""/>
          </v:shape>
          <o:OLEObject Type="Embed" ProgID="Equation.3" ShapeID="_x0000_i1029" DrawAspect="Content" ObjectID="_1414064260" r:id="rId14"/>
        </w:object>
      </w:r>
      <w:r w:rsidRPr="00E4543A">
        <w:rPr>
          <w:i/>
          <w:iCs/>
          <w:position w:val="-12"/>
          <w:sz w:val="28"/>
          <w:szCs w:val="28"/>
        </w:rPr>
        <w:object w:dxaOrig="2520" w:dyaOrig="440">
          <v:shape id="_x0000_i1030" type="#_x0000_t75" style="width:126.35pt;height:21.75pt" o:ole="">
            <v:imagedata r:id="rId12" o:title=""/>
          </v:shape>
          <o:OLEObject Type="Embed" ProgID="Equation.3" ShapeID="_x0000_i1030" DrawAspect="Content" ObjectID="_1414064261" r:id="rId15"/>
        </w:object>
      </w:r>
      <w:r w:rsidRPr="00E4543A">
        <w:rPr>
          <w:i/>
          <w:iCs/>
          <w:sz w:val="28"/>
          <w:szCs w:val="28"/>
        </w:rPr>
        <w:t>больше суммы радиусов</w:t>
      </w:r>
    </w:p>
    <w:p w:rsidR="00E15E03" w:rsidRDefault="00E15E03" w:rsidP="00E15E03">
      <w:pPr>
        <w:ind w:firstLine="284"/>
        <w:jc w:val="both"/>
        <w:rPr>
          <w:i/>
          <w:iCs/>
          <w:sz w:val="28"/>
          <w:szCs w:val="28"/>
        </w:rPr>
      </w:pPr>
    </w:p>
    <w:p w:rsidR="00E15E03" w:rsidRPr="00E4543A" w:rsidRDefault="00E15E03" w:rsidP="00E15E03">
      <w:pPr>
        <w:ind w:firstLine="284"/>
        <w:jc w:val="both"/>
        <w:rPr>
          <w:i/>
          <w:iCs/>
          <w:sz w:val="28"/>
          <w:szCs w:val="28"/>
        </w:rPr>
      </w:pPr>
    </w:p>
    <w:p w:rsidR="00E15E03" w:rsidRDefault="00E15E03" w:rsidP="00E15E0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15E03">
        <w:rPr>
          <w:sz w:val="28"/>
          <w:szCs w:val="28"/>
        </w:rPr>
        <w:t xml:space="preserve">Определите, что больше: </w:t>
      </w:r>
      <w:r w:rsidRPr="00E15E03">
        <w:rPr>
          <w:bCs/>
          <w:sz w:val="28"/>
          <w:szCs w:val="28"/>
        </w:rPr>
        <w:t>k</w:t>
      </w:r>
      <w:r w:rsidRPr="00E15E03">
        <w:rPr>
          <w:sz w:val="28"/>
          <w:szCs w:val="28"/>
        </w:rPr>
        <w:t xml:space="preserve">-й член арифметической прогрессии или </w:t>
      </w:r>
      <w:r w:rsidRPr="00E15E03">
        <w:rPr>
          <w:bCs/>
          <w:sz w:val="28"/>
          <w:szCs w:val="28"/>
        </w:rPr>
        <w:t>m</w:t>
      </w:r>
      <w:r w:rsidRPr="00E15E03">
        <w:rPr>
          <w:sz w:val="28"/>
          <w:szCs w:val="28"/>
        </w:rPr>
        <w:t>-й член геометрической прогрессии. Все необходимые исходные данные ввести с экрана дисплея.</w:t>
      </w:r>
    </w:p>
    <w:p w:rsidR="00E15E03" w:rsidRDefault="00E15E03" w:rsidP="00E15E03">
      <w:pPr>
        <w:jc w:val="both"/>
        <w:rPr>
          <w:sz w:val="28"/>
          <w:szCs w:val="28"/>
        </w:rPr>
      </w:pPr>
    </w:p>
    <w:p w:rsidR="00E15E03" w:rsidRPr="00636E37" w:rsidRDefault="00E15E03" w:rsidP="00E15E03">
      <w:pPr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3.</w:t>
      </w:r>
      <w:r w:rsidRPr="00636E37">
        <w:rPr>
          <w:color w:val="000000"/>
          <w:sz w:val="28"/>
          <w:szCs w:val="28"/>
        </w:rPr>
        <w:t>Дан номер месяца — целое число в диапазоне 1–12 (1 — январь, 2 —февраль и т. д.). Вывести название соответствующего времени года («зима», «весна», «лето», «осень»).</w:t>
      </w:r>
    </w:p>
    <w:p w:rsidR="00E15E03" w:rsidRPr="00E15E03" w:rsidRDefault="00E15E03" w:rsidP="00E15E03">
      <w:pPr>
        <w:jc w:val="both"/>
        <w:rPr>
          <w:sz w:val="28"/>
          <w:szCs w:val="28"/>
        </w:rPr>
      </w:pPr>
    </w:p>
    <w:p w:rsidR="001A1787" w:rsidRDefault="001A1787"/>
    <w:sectPr w:rsidR="001A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369C0"/>
    <w:multiLevelType w:val="hybridMultilevel"/>
    <w:tmpl w:val="74E2A0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CE1EB2"/>
    <w:multiLevelType w:val="hybridMultilevel"/>
    <w:tmpl w:val="6C8CB646"/>
    <w:lvl w:ilvl="0" w:tplc="4C7ED91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D1"/>
    <w:rsid w:val="001A1787"/>
    <w:rsid w:val="002238D1"/>
    <w:rsid w:val="00E1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5E03"/>
    <w:pPr>
      <w:keepNext/>
      <w:spacing w:line="324" w:lineRule="auto"/>
      <w:jc w:val="both"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E0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15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5E03"/>
    <w:pPr>
      <w:keepNext/>
      <w:spacing w:line="324" w:lineRule="auto"/>
      <w:jc w:val="both"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E0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15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2012-11-10T05:51:00Z</dcterms:created>
  <dcterms:modified xsi:type="dcterms:W3CDTF">2012-11-10T05:51:00Z</dcterms:modified>
</cp:coreProperties>
</file>