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2AC" w:rsidRDefault="00390EA0">
      <w:r>
        <w:t xml:space="preserve">43.Коагуляция золей. Факторы, вызывающие коагуляцию. Количественные характеристики процесса коагуляции. </w:t>
      </w:r>
      <w:r>
        <w:br/>
      </w:r>
      <w:r>
        <w:br/>
        <w:t xml:space="preserve">Выбрать правильный ответ и пояснить его: </w:t>
      </w:r>
      <w:r>
        <w:br/>
      </w:r>
      <w:r>
        <w:br/>
        <w:t xml:space="preserve">Вопрос </w:t>
      </w:r>
      <w:r>
        <w:br/>
        <w:t>Ответ</w:t>
      </w:r>
      <w:proofErr w:type="gramStart"/>
      <w:r>
        <w:t xml:space="preserve"> </w:t>
      </w:r>
      <w:r>
        <w:br/>
      </w:r>
      <w:r>
        <w:br/>
        <w:t>К</w:t>
      </w:r>
      <w:proofErr w:type="gramEnd"/>
      <w:r>
        <w:t xml:space="preserve">акие ионы будут вызывать коагуляцию золя </w:t>
      </w:r>
      <w:proofErr w:type="spellStart"/>
      <w:r>
        <w:t>гидроксида</w:t>
      </w:r>
      <w:proofErr w:type="spellEnd"/>
      <w:r>
        <w:t xml:space="preserve"> железа (&amp;#921;&amp;#921;&amp;#921;)? </w:t>
      </w:r>
      <w:r>
        <w:br/>
        <w:t xml:space="preserve">1. </w:t>
      </w:r>
      <w:proofErr w:type="spellStart"/>
      <w:r>
        <w:t>Na+</w:t>
      </w:r>
      <w:proofErr w:type="spellEnd"/>
      <w:r>
        <w:t xml:space="preserve"> </w:t>
      </w:r>
      <w:r>
        <w:br/>
      </w:r>
      <w:r>
        <w:br/>
        <w:t xml:space="preserve">2. Fe3+ </w:t>
      </w:r>
      <w:r>
        <w:br/>
      </w:r>
      <w:r>
        <w:br/>
        <w:t xml:space="preserve">3. </w:t>
      </w:r>
      <w:proofErr w:type="spellStart"/>
      <w:r>
        <w:t>Cl</w:t>
      </w:r>
      <w:proofErr w:type="spellEnd"/>
      <w:r>
        <w:t xml:space="preserve">- </w:t>
      </w:r>
      <w:r>
        <w:br/>
      </w:r>
      <w:r>
        <w:br/>
      </w:r>
      <w:r>
        <w:br/>
      </w:r>
      <w:r>
        <w:br/>
        <w:t xml:space="preserve">53.Порошки, суспензий, пасты: понятие, строение. Пищевые </w:t>
      </w:r>
      <w:proofErr w:type="gramStart"/>
      <w:r>
        <w:t>продукты</w:t>
      </w:r>
      <w:proofErr w:type="gramEnd"/>
      <w:r>
        <w:t xml:space="preserve"> относящиеся к ним. Влияния размера частиц на качество: значение в технологических процессах и рационе питания. Методы получения. </w:t>
      </w:r>
      <w:r>
        <w:br/>
      </w:r>
      <w:r>
        <w:br/>
        <w:t xml:space="preserve">63.Определите константы диссоциации. Напишите выражение константы диссоциации следующих элементов: уксусной кислоты, синильной кислоты и </w:t>
      </w:r>
      <w:proofErr w:type="spellStart"/>
      <w:r>
        <w:t>гидроксида</w:t>
      </w:r>
      <w:proofErr w:type="spellEnd"/>
      <w:r>
        <w:t xml:space="preserve"> </w:t>
      </w:r>
      <w:proofErr w:type="spellStart"/>
      <w:r>
        <w:t>амония</w:t>
      </w:r>
      <w:proofErr w:type="spellEnd"/>
      <w:r>
        <w:t xml:space="preserve">. </w:t>
      </w:r>
      <w:r>
        <w:br/>
      </w:r>
      <w:r>
        <w:br/>
        <w:t xml:space="preserve">73.Сущность и методы объёмного анализа. Условия поведения анализа. Способы выражения концентрации растворов: нормальная концентрация, титр, титр по определяемому веществу! Приведите формулы расчёта этих величин. </w:t>
      </w:r>
      <w:r>
        <w:br/>
      </w:r>
      <w:r>
        <w:br/>
        <w:t>83.Сущность методов колориметрического анализа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пособы </w:t>
      </w:r>
      <w:proofErr w:type="spellStart"/>
      <w:r>
        <w:t>колометрий</w:t>
      </w:r>
      <w:proofErr w:type="spellEnd"/>
      <w:r>
        <w:t xml:space="preserve">. Применение </w:t>
      </w:r>
      <w:proofErr w:type="spellStart"/>
      <w:r>
        <w:t>колометрических</w:t>
      </w:r>
      <w:proofErr w:type="spellEnd"/>
      <w:r>
        <w:t xml:space="preserve"> методов анализа в </w:t>
      </w:r>
      <w:proofErr w:type="spellStart"/>
      <w:r>
        <w:t>хомико-технологическом</w:t>
      </w:r>
      <w:proofErr w:type="spellEnd"/>
      <w:r>
        <w:t xml:space="preserve"> </w:t>
      </w:r>
      <w:proofErr w:type="spellStart"/>
      <w:r>
        <w:t>контрол</w:t>
      </w:r>
      <w:proofErr w:type="spellEnd"/>
    </w:p>
    <w:sectPr w:rsidR="00D622AC" w:rsidSect="00D62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90EA0"/>
    <w:rsid w:val="00390EA0"/>
    <w:rsid w:val="00D62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>Home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2012-10-30T14:26:00Z</dcterms:created>
  <dcterms:modified xsi:type="dcterms:W3CDTF">2012-10-30T14:26:00Z</dcterms:modified>
</cp:coreProperties>
</file>