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81" w:rsidRDefault="009C3BF7" w:rsidP="009C3BF7">
      <w:pPr>
        <w:pStyle w:val="a3"/>
        <w:numPr>
          <w:ilvl w:val="0"/>
          <w:numId w:val="1"/>
        </w:numPr>
      </w:pPr>
      <w:bookmarkStart w:id="0" w:name="_GoBack"/>
      <w:bookmarkEnd w:id="0"/>
      <w:proofErr w:type="spellStart"/>
      <w:r>
        <w:t>Бейджинский</w:t>
      </w:r>
      <w:proofErr w:type="spellEnd"/>
      <w:r>
        <w:t xml:space="preserve"> (пекинский) консенсус</w:t>
      </w:r>
    </w:p>
    <w:p w:rsidR="009C3BF7" w:rsidRDefault="009C3BF7" w:rsidP="009C3BF7">
      <w:pPr>
        <w:pStyle w:val="a3"/>
        <w:numPr>
          <w:ilvl w:val="0"/>
          <w:numId w:val="1"/>
        </w:numPr>
      </w:pPr>
      <w:proofErr w:type="spellStart"/>
      <w:r>
        <w:t>Мумбайский</w:t>
      </w:r>
      <w:proofErr w:type="spellEnd"/>
      <w:r>
        <w:t xml:space="preserve"> консенсус</w:t>
      </w:r>
    </w:p>
    <w:p w:rsidR="009C3BF7" w:rsidRDefault="009C3BF7" w:rsidP="009C3BF7">
      <w:pPr>
        <w:pStyle w:val="a3"/>
        <w:numPr>
          <w:ilvl w:val="0"/>
          <w:numId w:val="1"/>
        </w:numPr>
      </w:pPr>
      <w:r>
        <w:t>Вашингтонский консенсус: действенность в современных условиях</w:t>
      </w:r>
    </w:p>
    <w:p w:rsidR="009C3BF7" w:rsidRDefault="009C3BF7" w:rsidP="009C3BF7">
      <w:pPr>
        <w:pStyle w:val="a3"/>
        <w:numPr>
          <w:ilvl w:val="0"/>
          <w:numId w:val="1"/>
        </w:numPr>
      </w:pPr>
      <w:r w:rsidRPr="009C3BF7">
        <w:t>Монетарная политика США в 2008-2012</w:t>
      </w:r>
      <w:r>
        <w:t xml:space="preserve"> </w:t>
      </w:r>
      <w:proofErr w:type="spellStart"/>
      <w:r>
        <w:t>г.г</w:t>
      </w:r>
      <w:proofErr w:type="spellEnd"/>
      <w:r>
        <w:t>. – вопрос эффективности</w:t>
      </w:r>
    </w:p>
    <w:p w:rsidR="009C3BF7" w:rsidRDefault="009C3BF7" w:rsidP="009C3BF7">
      <w:pPr>
        <w:pStyle w:val="a3"/>
        <w:numPr>
          <w:ilvl w:val="0"/>
          <w:numId w:val="1"/>
        </w:numPr>
      </w:pPr>
      <w:proofErr w:type="spellStart"/>
      <w:r>
        <w:t>неокейнсианцы</w:t>
      </w:r>
      <w:proofErr w:type="spellEnd"/>
      <w:r>
        <w:t xml:space="preserve"> </w:t>
      </w:r>
      <w:r>
        <w:rPr>
          <w:lang w:val="en-US"/>
        </w:rPr>
        <w:t>VS</w:t>
      </w:r>
      <w:r>
        <w:t xml:space="preserve"> неоклассики: кто прав?</w:t>
      </w:r>
    </w:p>
    <w:p w:rsidR="009C3BF7" w:rsidRDefault="009C3BF7" w:rsidP="009C3BF7">
      <w:pPr>
        <w:pStyle w:val="a3"/>
        <w:numPr>
          <w:ilvl w:val="0"/>
          <w:numId w:val="1"/>
        </w:numPr>
      </w:pPr>
      <w:r>
        <w:t xml:space="preserve">Эффективность фискальной и монетарной  политики РФ в 2008-2012 </w:t>
      </w:r>
      <w:proofErr w:type="spellStart"/>
      <w:r>
        <w:t>г.г</w:t>
      </w:r>
      <w:proofErr w:type="spellEnd"/>
      <w:r>
        <w:t>.</w:t>
      </w:r>
    </w:p>
    <w:p w:rsidR="009C3BF7" w:rsidRDefault="009C3BF7" w:rsidP="009C3BF7">
      <w:pPr>
        <w:pStyle w:val="a3"/>
        <w:numPr>
          <w:ilvl w:val="0"/>
          <w:numId w:val="1"/>
        </w:numPr>
      </w:pPr>
      <w:r>
        <w:t>Еврозона: прогноз развития</w:t>
      </w:r>
    </w:p>
    <w:p w:rsidR="009C3BF7" w:rsidRDefault="009C3BF7" w:rsidP="009C3BF7">
      <w:pPr>
        <w:pStyle w:val="a3"/>
        <w:numPr>
          <w:ilvl w:val="0"/>
          <w:numId w:val="1"/>
        </w:numPr>
      </w:pPr>
      <w:r>
        <w:t>Госдолг: США, Япония,  страны ЕС - за и против</w:t>
      </w:r>
    </w:p>
    <w:p w:rsidR="009C3BF7" w:rsidRDefault="009C3BF7" w:rsidP="009C3BF7">
      <w:pPr>
        <w:pStyle w:val="a3"/>
        <w:numPr>
          <w:ilvl w:val="0"/>
          <w:numId w:val="1"/>
        </w:numPr>
      </w:pPr>
      <w:r>
        <w:t>Естественная норма безработицы – миф или реальность</w:t>
      </w:r>
    </w:p>
    <w:p w:rsidR="009C3BF7" w:rsidRDefault="009C3BF7" w:rsidP="009C3BF7">
      <w:pPr>
        <w:pStyle w:val="a3"/>
        <w:numPr>
          <w:ilvl w:val="0"/>
          <w:numId w:val="1"/>
        </w:numPr>
      </w:pPr>
      <w:r>
        <w:t>Оптимальная степень вмешательства государства в экономику</w:t>
      </w:r>
    </w:p>
    <w:p w:rsidR="009C3BF7" w:rsidRDefault="009C3BF7" w:rsidP="009C3BF7">
      <w:pPr>
        <w:pStyle w:val="a3"/>
        <w:numPr>
          <w:ilvl w:val="0"/>
          <w:numId w:val="1"/>
        </w:numPr>
      </w:pPr>
      <w:r>
        <w:t>Скандинавский опыт макроэкономического регулирования</w:t>
      </w:r>
    </w:p>
    <w:p w:rsidR="009C3BF7" w:rsidRDefault="009C3BF7" w:rsidP="009C3BF7">
      <w:pPr>
        <w:pStyle w:val="a3"/>
        <w:numPr>
          <w:ilvl w:val="0"/>
          <w:numId w:val="1"/>
        </w:numPr>
      </w:pPr>
      <w:r>
        <w:t>Эффективность шоковой т</w:t>
      </w:r>
      <w:r w:rsidR="00E76283">
        <w:t>е</w:t>
      </w:r>
      <w:r>
        <w:t>рапии</w:t>
      </w:r>
    </w:p>
    <w:p w:rsidR="009C3BF7" w:rsidRDefault="009C3BF7" w:rsidP="009C3BF7">
      <w:pPr>
        <w:pStyle w:val="a3"/>
        <w:numPr>
          <w:ilvl w:val="0"/>
          <w:numId w:val="1"/>
        </w:numPr>
      </w:pPr>
      <w:r>
        <w:t>Греция – как избежать дефолта</w:t>
      </w:r>
    </w:p>
    <w:p w:rsidR="009C3BF7" w:rsidRDefault="009C3BF7" w:rsidP="009C3BF7">
      <w:pPr>
        <w:pStyle w:val="a3"/>
        <w:numPr>
          <w:ilvl w:val="0"/>
          <w:numId w:val="1"/>
        </w:numPr>
      </w:pPr>
      <w:r>
        <w:t>Кому выгодна инфляция</w:t>
      </w:r>
    </w:p>
    <w:p w:rsidR="009C3BF7" w:rsidRDefault="009C3BF7" w:rsidP="009C3BF7">
      <w:pPr>
        <w:pStyle w:val="a3"/>
        <w:numPr>
          <w:ilvl w:val="0"/>
          <w:numId w:val="1"/>
        </w:numPr>
      </w:pPr>
      <w:r>
        <w:t>Эффективная социальная политика -  мировой опыт</w:t>
      </w:r>
    </w:p>
    <w:p w:rsidR="009C3BF7" w:rsidRDefault="009C3BF7" w:rsidP="009C3BF7">
      <w:pPr>
        <w:pStyle w:val="a3"/>
        <w:numPr>
          <w:ilvl w:val="0"/>
          <w:numId w:val="1"/>
        </w:numPr>
      </w:pPr>
      <w:r>
        <w:t xml:space="preserve">Мировой кризис после 2012 г. Прогноз, кто виноват и что </w:t>
      </w:r>
      <w:proofErr w:type="gramStart"/>
      <w:r>
        <w:t>делать</w:t>
      </w:r>
      <w:proofErr w:type="gramEnd"/>
      <w:r>
        <w:t>.</w:t>
      </w:r>
    </w:p>
    <w:p w:rsidR="009C3BF7" w:rsidRDefault="009C3BF7" w:rsidP="009C3BF7">
      <w:pPr>
        <w:pStyle w:val="a3"/>
        <w:numPr>
          <w:ilvl w:val="0"/>
          <w:numId w:val="1"/>
        </w:numPr>
      </w:pPr>
      <w:r>
        <w:t>Автаркия. Возможность выживания изолированной экономики</w:t>
      </w:r>
    </w:p>
    <w:p w:rsidR="009C3BF7" w:rsidRDefault="009C3BF7" w:rsidP="009C3BF7">
      <w:pPr>
        <w:pStyle w:val="a3"/>
        <w:numPr>
          <w:ilvl w:val="0"/>
          <w:numId w:val="1"/>
        </w:numPr>
      </w:pPr>
      <w:r>
        <w:t>Пути выхода из сырьевой зависимости.</w:t>
      </w:r>
    </w:p>
    <w:p w:rsidR="009C3BF7" w:rsidRDefault="009C3BF7" w:rsidP="009C3BF7">
      <w:pPr>
        <w:pStyle w:val="a3"/>
        <w:numPr>
          <w:ilvl w:val="0"/>
          <w:numId w:val="1"/>
        </w:numPr>
      </w:pPr>
      <w:r>
        <w:t>Возможно ли  бескризисное развитие</w:t>
      </w:r>
    </w:p>
    <w:p w:rsidR="00E76283" w:rsidRDefault="00E76283" w:rsidP="009C3BF7">
      <w:pPr>
        <w:pStyle w:val="a3"/>
        <w:numPr>
          <w:ilvl w:val="0"/>
          <w:numId w:val="1"/>
        </w:numPr>
      </w:pPr>
      <w:r>
        <w:t>Концепция нулевого экономического роста: за и против</w:t>
      </w:r>
    </w:p>
    <w:p w:rsidR="00E76283" w:rsidRDefault="00E76283" w:rsidP="009C3BF7">
      <w:pPr>
        <w:pStyle w:val="a3"/>
        <w:numPr>
          <w:ilvl w:val="0"/>
          <w:numId w:val="1"/>
        </w:numPr>
      </w:pPr>
      <w:r>
        <w:t>Новые платежные системы и их влияние на макроэкономику</w:t>
      </w:r>
    </w:p>
    <w:p w:rsidR="00E76283" w:rsidRDefault="00E76283" w:rsidP="009C3BF7">
      <w:pPr>
        <w:pStyle w:val="a3"/>
        <w:numPr>
          <w:ilvl w:val="0"/>
          <w:numId w:val="1"/>
        </w:numPr>
      </w:pPr>
      <w:r>
        <w:t>Роль банков в  современной макроэкономической ситуации</w:t>
      </w:r>
    </w:p>
    <w:p w:rsidR="00E76283" w:rsidRDefault="00E76283" w:rsidP="009C3BF7">
      <w:pPr>
        <w:pStyle w:val="a3"/>
        <w:numPr>
          <w:ilvl w:val="0"/>
          <w:numId w:val="1"/>
        </w:numPr>
      </w:pPr>
      <w:r>
        <w:t>Внешняя политика государства как инструмент макроэкономического регулирования.</w:t>
      </w:r>
    </w:p>
    <w:p w:rsidR="00E76283" w:rsidRDefault="00E76283" w:rsidP="009C3BF7">
      <w:pPr>
        <w:pStyle w:val="a3"/>
        <w:numPr>
          <w:ilvl w:val="0"/>
          <w:numId w:val="1"/>
        </w:numPr>
      </w:pPr>
      <w:r>
        <w:t>Возможности политики стимулирования совокупного спроса  в современной экономике</w:t>
      </w:r>
    </w:p>
    <w:p w:rsidR="002F2F42" w:rsidRDefault="002F2F42" w:rsidP="009C3BF7">
      <w:pPr>
        <w:pStyle w:val="a3"/>
        <w:numPr>
          <w:ilvl w:val="0"/>
          <w:numId w:val="1"/>
        </w:numPr>
      </w:pPr>
      <w:r>
        <w:t>Рациональна ли теория рациона ли теория рациональных ожиданий</w:t>
      </w:r>
      <w:r w:rsidR="00B75C98">
        <w:t xml:space="preserve"> </w:t>
      </w:r>
    </w:p>
    <w:p w:rsidR="00B75C98" w:rsidRDefault="00B75C98" w:rsidP="009C3BF7">
      <w:pPr>
        <w:pStyle w:val="a3"/>
        <w:numPr>
          <w:ilvl w:val="0"/>
          <w:numId w:val="1"/>
        </w:numPr>
      </w:pPr>
      <w:r>
        <w:t>Существует ли долгосрочная зависимость между экономикой и инфляцией?</w:t>
      </w:r>
    </w:p>
    <w:p w:rsidR="00B75C98" w:rsidRDefault="00FE1257" w:rsidP="009C3BF7">
      <w:pPr>
        <w:pStyle w:val="a3"/>
        <w:numPr>
          <w:ilvl w:val="0"/>
          <w:numId w:val="1"/>
        </w:numPr>
      </w:pPr>
      <w:r>
        <w:t>Экономические пузыри в современной экономике.</w:t>
      </w:r>
    </w:p>
    <w:p w:rsidR="00FE1257" w:rsidRDefault="00FE1257" w:rsidP="009C3BF7">
      <w:pPr>
        <w:pStyle w:val="a3"/>
        <w:numPr>
          <w:ilvl w:val="0"/>
          <w:numId w:val="1"/>
        </w:numPr>
      </w:pPr>
      <w:r>
        <w:t>Макроэкономическая политика Венесуэлы – вопрос эффективности</w:t>
      </w:r>
    </w:p>
    <w:p w:rsidR="00FE1257" w:rsidRDefault="00FE1257" w:rsidP="009C3BF7">
      <w:pPr>
        <w:pStyle w:val="a3"/>
        <w:numPr>
          <w:ilvl w:val="0"/>
          <w:numId w:val="1"/>
        </w:numPr>
      </w:pPr>
      <w:r>
        <w:t xml:space="preserve">Возможна ли </w:t>
      </w:r>
      <w:proofErr w:type="spellStart"/>
      <w:r>
        <w:t>безинфляционная</w:t>
      </w:r>
      <w:proofErr w:type="spellEnd"/>
      <w:r>
        <w:t xml:space="preserve"> экономика</w:t>
      </w:r>
    </w:p>
    <w:p w:rsidR="00FE1257" w:rsidRDefault="00FE1257" w:rsidP="009C3BF7">
      <w:pPr>
        <w:pStyle w:val="a3"/>
        <w:numPr>
          <w:ilvl w:val="0"/>
          <w:numId w:val="1"/>
        </w:numPr>
      </w:pPr>
      <w:r>
        <w:t>Влияние микроэкономики на макроэкономическую политику государства</w:t>
      </w:r>
    </w:p>
    <w:sectPr w:rsidR="00FE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E5C6C"/>
    <w:multiLevelType w:val="hybridMultilevel"/>
    <w:tmpl w:val="E0B87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F7"/>
    <w:rsid w:val="00145DC8"/>
    <w:rsid w:val="002F2F42"/>
    <w:rsid w:val="00681381"/>
    <w:rsid w:val="009C3BF7"/>
    <w:rsid w:val="00B75C98"/>
    <w:rsid w:val="00E76283"/>
    <w:rsid w:val="00FE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2012-10-01T04:33:00Z</dcterms:created>
  <dcterms:modified xsi:type="dcterms:W3CDTF">2012-10-01T04:33:00Z</dcterms:modified>
</cp:coreProperties>
</file>