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AF" w:rsidRDefault="00D277AF" w:rsidP="00D277AF">
      <w:pPr>
        <w:pStyle w:val="a3"/>
        <w:numPr>
          <w:ilvl w:val="0"/>
          <w:numId w:val="1"/>
        </w:numPr>
        <w:rPr>
          <w:szCs w:val="28"/>
        </w:rPr>
      </w:pPr>
      <w:r w:rsidRPr="009B3943">
        <w:rPr>
          <w:szCs w:val="28"/>
        </w:rPr>
        <w:t>Найти закон изменения скорости парашютиста, прыгающего с воздушного шара, в условиях, когда трение пропорционально квадрату скорости.</w:t>
      </w:r>
    </w:p>
    <w:p w:rsidR="004E2A56" w:rsidRDefault="004E2A56"/>
    <w:sectPr w:rsidR="004E2A56" w:rsidSect="004E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37"/>
    <w:multiLevelType w:val="hybridMultilevel"/>
    <w:tmpl w:val="0486D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AF"/>
    <w:rsid w:val="001E58CD"/>
    <w:rsid w:val="004E2A56"/>
    <w:rsid w:val="00D2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7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277A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Your Company Name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2012-10-14T20:14:00Z</dcterms:created>
  <dcterms:modified xsi:type="dcterms:W3CDTF">2012-10-14T20:15:00Z</dcterms:modified>
</cp:coreProperties>
</file>