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Arial" w:hAnsi="Arial" w:cs="Arial"/>
          <w:bCs/>
          <w:i/>
          <w:iCs/>
          <w:color w:val="000000"/>
          <w:sz w:val="27"/>
          <w:szCs w:val="27"/>
        </w:rPr>
        <w:t>Задача №2.</w:t>
      </w:r>
    </w:p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Определить кратность воздухообмена по избыткам тепла (тепловыделениям) и вредных выделений газа и пыли.</w:t>
      </w:r>
    </w:p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Исходные данные взять из таблиц 2.1.,2.2.</w:t>
      </w:r>
    </w:p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tbl>
      <w:tblPr>
        <w:tblW w:w="1012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5"/>
        <w:gridCol w:w="1708"/>
        <w:gridCol w:w="1710"/>
        <w:gridCol w:w="917"/>
        <w:gridCol w:w="2502"/>
        <w:gridCol w:w="1573"/>
      </w:tblGrid>
      <w:tr w:rsidR="00D459CE" w:rsidRPr="00327475" w:rsidTr="00541C3D">
        <w:trPr>
          <w:trHeight w:val="449"/>
          <w:tblCellSpacing w:w="7" w:type="dxa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тепловые выделения</w:t>
            </w:r>
          </w:p>
        </w:tc>
        <w:tc>
          <w:tcPr>
            <w:tcW w:w="4138" w:type="pct"/>
            <w:gridSpan w:val="5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последняя цифра Вашего пароля</w:t>
            </w:r>
          </w:p>
        </w:tc>
      </w:tr>
      <w:tr w:rsidR="00D459CE" w:rsidRPr="00327475" w:rsidTr="00541C3D">
        <w:trPr>
          <w:tblCellSpacing w:w="7" w:type="dxa"/>
        </w:trPr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9CE" w:rsidRPr="00327475" w:rsidRDefault="00D459CE" w:rsidP="005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1236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327475" w:rsidTr="00541C3D">
        <w:trPr>
          <w:tblCellSpacing w:w="7" w:type="dxa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V,м</w:t>
            </w: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450</w:t>
            </w:r>
          </w:p>
        </w:tc>
        <w:tc>
          <w:tcPr>
            <w:tcW w:w="1236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327475" w:rsidTr="00541C3D">
        <w:trPr>
          <w:tblCellSpacing w:w="7" w:type="dxa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7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</w:t>
            </w:r>
            <w:r w:rsidRPr="00304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кДж/</w:t>
            </w:r>
            <w:proofErr w:type="gramStart"/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  <w:r w:rsidRPr="00C45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27475">
              <w:rPr>
                <w:rFonts w:ascii="Symbol" w:eastAsia="Times New Roman" w:hAnsi="Symbol" w:cs="Arial"/>
                <w:color w:val="000000"/>
                <w:sz w:val="24"/>
                <w:szCs w:val="24"/>
                <w:highlight w:val="yellow"/>
                <w:lang w:eastAsia="ru-RU"/>
              </w:rPr>
              <w:t></w:t>
            </w:r>
            <w:r w:rsidRPr="00C45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vertAlign w:val="superscript"/>
                <w:lang w:eastAsia="ru-RU"/>
              </w:rPr>
              <w:t>4</w:t>
            </w:r>
          </w:p>
        </w:tc>
        <w:tc>
          <w:tcPr>
            <w:tcW w:w="1236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327475" w:rsidTr="00541C3D">
        <w:trPr>
          <w:tblCellSpacing w:w="7" w:type="dxa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7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</w:t>
            </w:r>
            <w:r w:rsidRPr="00304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кДж/ч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  <w:r w:rsidRPr="00C45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27475">
              <w:rPr>
                <w:rFonts w:ascii="Symbol" w:eastAsia="Times New Roman" w:hAnsi="Symbol" w:cs="Arial"/>
                <w:color w:val="000000"/>
                <w:sz w:val="24"/>
                <w:szCs w:val="24"/>
                <w:highlight w:val="yellow"/>
                <w:lang w:eastAsia="ru-RU"/>
              </w:rPr>
              <w:t></w:t>
            </w:r>
            <w:r w:rsidRPr="00C454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vertAlign w:val="superscript"/>
                <w:lang w:eastAsia="ru-RU"/>
              </w:rPr>
              <w:t>3</w:t>
            </w:r>
          </w:p>
        </w:tc>
        <w:tc>
          <w:tcPr>
            <w:tcW w:w="1236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327475" w:rsidTr="00541C3D">
        <w:trPr>
          <w:tblCellSpacing w:w="7" w:type="dxa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7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</w:t>
            </w:r>
            <w:r w:rsidRPr="00304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T, К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47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236" w:type="pct"/>
            <w:shd w:val="clear" w:color="auto" w:fill="FFFFFF"/>
            <w:hideMark/>
          </w:tcPr>
          <w:p w:rsidR="00327475" w:rsidRPr="00327475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59CE" w:rsidRPr="00327475" w:rsidRDefault="00D459CE" w:rsidP="005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59CE" w:rsidRPr="00304084" w:rsidRDefault="00D459CE" w:rsidP="00D459CE">
      <w:pPr>
        <w:rPr>
          <w:rFonts w:ascii="Times New Roman" w:hAnsi="Times New Roman" w:cs="Times New Roman"/>
          <w:sz w:val="28"/>
          <w:szCs w:val="28"/>
        </w:rPr>
      </w:pPr>
    </w:p>
    <w:p w:rsidR="00D459CE" w:rsidRPr="00943D94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3D94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2.2.</w:t>
      </w:r>
    </w:p>
    <w:tbl>
      <w:tblPr>
        <w:tblW w:w="1012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8"/>
        <w:gridCol w:w="800"/>
        <w:gridCol w:w="800"/>
        <w:gridCol w:w="800"/>
        <w:gridCol w:w="802"/>
        <w:gridCol w:w="802"/>
        <w:gridCol w:w="802"/>
        <w:gridCol w:w="802"/>
        <w:gridCol w:w="802"/>
        <w:gridCol w:w="803"/>
        <w:gridCol w:w="1124"/>
      </w:tblGrid>
      <w:tr w:rsidR="00D459CE" w:rsidRPr="00943D94" w:rsidTr="00541C3D">
        <w:trPr>
          <w:tblCellSpacing w:w="7" w:type="dxa"/>
        </w:trPr>
        <w:tc>
          <w:tcPr>
            <w:tcW w:w="88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 вредных выделений</w:t>
            </w:r>
          </w:p>
        </w:tc>
        <w:tc>
          <w:tcPr>
            <w:tcW w:w="4095" w:type="pct"/>
            <w:gridSpan w:val="10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3D94" w:rsidTr="00541C3D">
        <w:trPr>
          <w:tblCellSpacing w:w="7" w:type="dxa"/>
        </w:trPr>
        <w:tc>
          <w:tcPr>
            <w:tcW w:w="884" w:type="pct"/>
            <w:shd w:val="clear" w:color="auto" w:fill="FFFFFF"/>
            <w:hideMark/>
          </w:tcPr>
          <w:p w:rsidR="00D459CE" w:rsidRPr="00943D94" w:rsidRDefault="00D459CE" w:rsidP="005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3D94" w:rsidTr="00541C3D">
        <w:trPr>
          <w:tblCellSpacing w:w="7" w:type="dxa"/>
        </w:trPr>
        <w:tc>
          <w:tcPr>
            <w:tcW w:w="88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54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3D94" w:rsidTr="00541C3D">
        <w:trPr>
          <w:tblCellSpacing w:w="7" w:type="dxa"/>
        </w:trPr>
        <w:tc>
          <w:tcPr>
            <w:tcW w:w="88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пыли</w:t>
            </w:r>
            <w:r w:rsidRPr="00304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Pb</w:t>
            </w:r>
            <w:proofErr w:type="spellEnd"/>
            <w:r w:rsidRPr="00943D94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</w:t>
            </w:r>
            <w:r w:rsidRPr="00304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54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3D94" w:rsidTr="00541C3D">
        <w:trPr>
          <w:tblCellSpacing w:w="7" w:type="dxa"/>
        </w:trPr>
        <w:tc>
          <w:tcPr>
            <w:tcW w:w="88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нетоксичной пыли</w:t>
            </w:r>
            <w:r w:rsidRPr="00304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54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D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shd w:val="clear" w:color="auto" w:fill="FFFFFF"/>
            <w:hideMark/>
          </w:tcPr>
          <w:p w:rsidR="00943D94" w:rsidRPr="00943D94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Подлежащие обмену 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теплоизбытки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304084">
        <w:rPr>
          <w:rFonts w:ascii="Symbol" w:hAnsi="Symbol" w:cs="Arial"/>
          <w:color w:val="000000"/>
          <w:sz w:val="27"/>
          <w:szCs w:val="27"/>
          <w:shd w:val="clear" w:color="auto" w:fill="FFFFFF"/>
        </w:rPr>
        <w:t>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  <w:vertAlign w:val="subscript"/>
        </w:rPr>
        <w:t>изб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определяются по формуле:</w:t>
      </w:r>
    </w:p>
    <w:p w:rsidR="00D459CE" w:rsidRPr="00304084" w:rsidRDefault="00D459CE" w:rsidP="00D459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304084">
        <w:rPr>
          <w:rFonts w:ascii="Symbol" w:hAnsi="Symbol" w:cs="Arial"/>
          <w:color w:val="000000"/>
          <w:sz w:val="27"/>
          <w:szCs w:val="27"/>
        </w:rPr>
        <w:t>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изб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  <w:vertAlign w:val="subscript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=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Symbol" w:hAnsi="Symbol" w:cs="Arial"/>
          <w:color w:val="000000"/>
          <w:sz w:val="27"/>
          <w:szCs w:val="27"/>
        </w:rPr>
        <w:t>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-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Symbol" w:hAnsi="Symbol" w:cs="Arial"/>
          <w:color w:val="000000"/>
          <w:sz w:val="27"/>
          <w:szCs w:val="27"/>
        </w:rPr>
        <w:t>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отд</w:t>
      </w:r>
      <w:proofErr w:type="spellEnd"/>
      <w:r w:rsidRPr="00304084">
        <w:rPr>
          <w:rFonts w:ascii="Arial" w:hAnsi="Arial" w:cs="Arial"/>
          <w:color w:val="000000"/>
          <w:sz w:val="27"/>
          <w:szCs w:val="27"/>
        </w:rPr>
        <w:t>, кДж/ч,</w:t>
      </w:r>
    </w:p>
    <w:p w:rsidR="00D459CE" w:rsidRPr="00304084" w:rsidRDefault="00D459CE" w:rsidP="00D459CE">
      <w:pPr>
        <w:pStyle w:val="a3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D459CE" w:rsidRPr="00304084" w:rsidRDefault="00D459CE" w:rsidP="00D459CE">
      <w:pPr>
        <w:pStyle w:val="a3"/>
        <w:shd w:val="clear" w:color="auto" w:fill="FFFFFF"/>
        <w:ind w:left="3600"/>
        <w:rPr>
          <w:rFonts w:ascii="Arial" w:hAnsi="Arial" w:cs="Arial"/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где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Symbol" w:hAnsi="Symbol" w:cs="Arial"/>
          <w:color w:val="000000"/>
          <w:sz w:val="27"/>
          <w:szCs w:val="27"/>
        </w:rPr>
        <w:t>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- количество тепла, поступающего в воздух помещения от производственных и осветительных установок, в результате тепловыделений людей, солнечной радиации и др., кДж/ч;</w:t>
      </w:r>
    </w:p>
    <w:p w:rsidR="00D459CE" w:rsidRPr="00C45422" w:rsidRDefault="00D459CE" w:rsidP="00D459CE">
      <w:pPr>
        <w:pStyle w:val="a3"/>
        <w:shd w:val="clear" w:color="auto" w:fill="FFFFFF"/>
        <w:ind w:left="3600"/>
        <w:rPr>
          <w:rFonts w:ascii="Arial" w:hAnsi="Arial" w:cs="Arial"/>
          <w:color w:val="000000"/>
          <w:sz w:val="27"/>
          <w:szCs w:val="27"/>
        </w:rPr>
      </w:pPr>
      <w:r w:rsidRPr="00304084">
        <w:rPr>
          <w:rFonts w:ascii="Symbol" w:hAnsi="Symbol" w:cs="Arial"/>
          <w:color w:val="000000"/>
          <w:sz w:val="27"/>
          <w:szCs w:val="27"/>
        </w:rPr>
        <w:lastRenderedPageBreak/>
        <w:t>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отд</w:t>
      </w:r>
      <w:proofErr w:type="spellEnd"/>
      <w:proofErr w:type="gram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- теплоотдача в окружающую среду через стены здания, кДж/ч.</w:t>
      </w:r>
    </w:p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Количество воздуха, которое необходимо удалить за 1 час из производственного помещения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L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 xml:space="preserve">при наличии 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</w:rPr>
        <w:t>теплоизбытков</w:t>
      </w:r>
      <w:proofErr w:type="spellEnd"/>
      <w:r w:rsidRPr="00304084">
        <w:rPr>
          <w:rFonts w:ascii="Arial" w:hAnsi="Arial" w:cs="Arial"/>
          <w:color w:val="000000"/>
          <w:sz w:val="27"/>
          <w:szCs w:val="27"/>
        </w:rPr>
        <w:t>, определяется по формуле:</w:t>
      </w:r>
    </w:p>
    <w:p w:rsidR="00D459CE" w:rsidRPr="00304084" w:rsidRDefault="00D459CE" w:rsidP="00D459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L =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Symbol" w:hAnsi="Symbol" w:cs="Arial"/>
          <w:color w:val="000000"/>
          <w:sz w:val="27"/>
          <w:szCs w:val="27"/>
        </w:rPr>
        <w:t>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изб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  <w:vertAlign w:val="subscript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/ C</w:t>
      </w:r>
      <w:r w:rsidRPr="00304084">
        <w:rPr>
          <w:rFonts w:ascii="Symbol" w:hAnsi="Symbol" w:cs="Arial"/>
          <w:color w:val="000000"/>
          <w:sz w:val="27"/>
          <w:szCs w:val="27"/>
        </w:rPr>
        <w:t>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Т</w:t>
      </w:r>
      <w:r w:rsidRPr="00304084">
        <w:rPr>
          <w:rFonts w:ascii="Symbol" w:hAnsi="Symbol" w:cs="Arial"/>
          <w:color w:val="000000"/>
          <w:sz w:val="27"/>
          <w:szCs w:val="27"/>
        </w:rPr>
        <w:t>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пр</w:t>
      </w:r>
      <w:proofErr w:type="spellEnd"/>
      <w:proofErr w:type="gramEnd"/>
      <w:r w:rsidRPr="00304084">
        <w:rPr>
          <w:rFonts w:ascii="Arial" w:hAnsi="Arial" w:cs="Arial"/>
          <w:color w:val="000000"/>
          <w:sz w:val="27"/>
          <w:szCs w:val="27"/>
        </w:rPr>
        <w:t>, м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2</w:t>
      </w:r>
      <w:r w:rsidRPr="00304084">
        <w:rPr>
          <w:rFonts w:ascii="Arial" w:hAnsi="Arial" w:cs="Arial"/>
          <w:color w:val="000000"/>
          <w:sz w:val="27"/>
          <w:szCs w:val="27"/>
        </w:rPr>
        <w:t>/ч,</w:t>
      </w:r>
    </w:p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где</w:t>
      </w:r>
      <w:proofErr w:type="gramStart"/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</w:t>
      </w:r>
      <w:proofErr w:type="gramEnd"/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теплоемкость воздуха, С = 1 кДж/кг К;</w:t>
      </w:r>
    </w:p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Symbol" w:hAnsi="Symbol" w:cs="Arial"/>
          <w:color w:val="000000"/>
          <w:sz w:val="27"/>
          <w:szCs w:val="27"/>
        </w:rPr>
        <w:t>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 xml:space="preserve">Т - разность температур удаляемого и приточного воздуха, </w:t>
      </w:r>
      <w:proofErr w:type="gramStart"/>
      <w:r w:rsidRPr="00304084"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 w:rsidRPr="00304084">
        <w:rPr>
          <w:rFonts w:ascii="Arial" w:hAnsi="Arial" w:cs="Arial"/>
          <w:color w:val="000000"/>
          <w:sz w:val="27"/>
          <w:szCs w:val="27"/>
        </w:rPr>
        <w:t>;</w:t>
      </w:r>
    </w:p>
    <w:p w:rsidR="00D459CE" w:rsidRPr="00304084" w:rsidRDefault="00D459CE" w:rsidP="00D459CE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304084">
        <w:rPr>
          <w:rFonts w:ascii="Symbol" w:hAnsi="Symbol" w:cs="Arial"/>
          <w:color w:val="000000"/>
          <w:sz w:val="27"/>
          <w:szCs w:val="27"/>
        </w:rPr>
        <w:t>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пр</w:t>
      </w:r>
      <w:proofErr w:type="spellEnd"/>
      <w:proofErr w:type="gram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- плотность приточного воздуха,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Symbol" w:hAnsi="Symbol" w:cs="Arial"/>
          <w:color w:val="000000"/>
          <w:sz w:val="27"/>
          <w:szCs w:val="27"/>
        </w:rPr>
        <w:t>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пр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= 1.29 кг/м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r w:rsidRPr="00304084">
        <w:rPr>
          <w:rFonts w:ascii="Arial" w:hAnsi="Arial" w:cs="Arial"/>
          <w:color w:val="000000"/>
          <w:sz w:val="27"/>
          <w:szCs w:val="27"/>
        </w:rPr>
        <w:t>.</w:t>
      </w:r>
    </w:p>
    <w:p w:rsidR="00D459CE" w:rsidRPr="00304084" w:rsidRDefault="00D459CE" w:rsidP="00D459CE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 наличии в воздухе помещения вредных газов и пыли количество воздуха, которое необходимо подавать в помещение для уменьшения концентрации вредных выделений до допустимых норм, рассчитывают по выражению:</w:t>
      </w:r>
    </w:p>
    <w:p w:rsidR="00D459CE" w:rsidRPr="00304084" w:rsidRDefault="00D459CE" w:rsidP="00D459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L = W/(</w:t>
      </w: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</w:rPr>
        <w:t>C</w:t>
      </w:r>
      <w:proofErr w:type="gramEnd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д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</w:rPr>
        <w:t>C</w:t>
      </w:r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п</w:t>
      </w:r>
      <w:proofErr w:type="spellEnd"/>
      <w:r w:rsidRPr="00304084">
        <w:rPr>
          <w:rFonts w:ascii="Arial" w:hAnsi="Arial" w:cs="Arial"/>
          <w:color w:val="000000"/>
          <w:sz w:val="27"/>
          <w:szCs w:val="27"/>
        </w:rPr>
        <w:t>), м3/ч,</w:t>
      </w:r>
    </w:p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где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W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 xml:space="preserve">- количество поступающих вредных выделений, </w:t>
      </w:r>
      <w:proofErr w:type="gramStart"/>
      <w:r w:rsidRPr="00304084"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 w:rsidRPr="00304084">
        <w:rPr>
          <w:rFonts w:ascii="Arial" w:hAnsi="Arial" w:cs="Arial"/>
          <w:color w:val="000000"/>
          <w:sz w:val="27"/>
          <w:szCs w:val="27"/>
        </w:rPr>
        <w:t>/ч;</w:t>
      </w:r>
    </w:p>
    <w:p w:rsidR="00D459CE" w:rsidRPr="00304084" w:rsidRDefault="00D459CE" w:rsidP="00D459CE">
      <w:pPr>
        <w:pStyle w:val="a3"/>
        <w:shd w:val="clear" w:color="auto" w:fill="FFFFFF"/>
        <w:ind w:left="3600"/>
        <w:rPr>
          <w:color w:val="000000"/>
          <w:sz w:val="27"/>
          <w:szCs w:val="27"/>
        </w:rPr>
      </w:pP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</w:rPr>
        <w:t>C</w:t>
      </w:r>
      <w:proofErr w:type="gramEnd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д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- предельно допустимая концентрация вредных выделений в воздухе помещения, г/м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r w:rsidRPr="00304084">
        <w:rPr>
          <w:rFonts w:ascii="Arial" w:hAnsi="Arial" w:cs="Arial"/>
          <w:color w:val="000000"/>
          <w:sz w:val="27"/>
          <w:szCs w:val="27"/>
        </w:rPr>
        <w:t>, причем:</w:t>
      </w:r>
    </w:p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для СО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</w:rPr>
        <w:t>C</w:t>
      </w:r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д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= 2</w:t>
      </w:r>
      <w:r w:rsidRPr="00304084">
        <w:rPr>
          <w:rFonts w:ascii="Symbol" w:hAnsi="Symbol" w:cs="Arial"/>
          <w:color w:val="000000"/>
          <w:sz w:val="27"/>
          <w:szCs w:val="27"/>
        </w:rPr>
        <w:t>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10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-2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г/м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proofErr w:type="gramStart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;</w:t>
      </w:r>
      <w:proofErr w:type="gramEnd"/>
    </w:p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для пыли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</w:rPr>
        <w:t>Pb</w:t>
      </w:r>
      <w:proofErr w:type="spellEnd"/>
      <w:r w:rsidRPr="0030408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</w:rPr>
        <w:t>C</w:t>
      </w:r>
      <w:proofErr w:type="gramEnd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д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= 1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Symbol" w:hAnsi="Symbol" w:cs="Arial"/>
          <w:color w:val="000000"/>
          <w:sz w:val="27"/>
          <w:szCs w:val="27"/>
        </w:rPr>
        <w:t>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10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-5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г/м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r w:rsidRPr="00304084">
        <w:rPr>
          <w:rFonts w:ascii="Arial" w:hAnsi="Arial" w:cs="Arial"/>
          <w:color w:val="000000"/>
          <w:sz w:val="27"/>
          <w:szCs w:val="27"/>
        </w:rPr>
        <w:t>;</w:t>
      </w:r>
    </w:p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 xml:space="preserve">для нетоксичной пыли </w:t>
      </w:r>
      <w:proofErr w:type="gramStart"/>
      <w:r w:rsidRPr="00304084"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 w:rsidRPr="0030408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</w:rPr>
        <w:t>Сд</w:t>
      </w:r>
      <w:proofErr w:type="spellEnd"/>
      <w:r w:rsidRPr="00304084">
        <w:rPr>
          <w:rFonts w:ascii="Arial" w:hAnsi="Arial" w:cs="Arial"/>
          <w:color w:val="000000"/>
          <w:sz w:val="27"/>
          <w:szCs w:val="27"/>
        </w:rPr>
        <w:t xml:space="preserve"> = 10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-2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  <w:vertAlign w:val="superscript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г/м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r w:rsidRPr="00304084">
        <w:rPr>
          <w:rFonts w:ascii="Arial" w:hAnsi="Arial" w:cs="Arial"/>
          <w:color w:val="000000"/>
          <w:sz w:val="27"/>
          <w:szCs w:val="27"/>
        </w:rPr>
        <w:t>;</w:t>
      </w:r>
    </w:p>
    <w:p w:rsidR="00D459CE" w:rsidRPr="00304084" w:rsidRDefault="00D459CE" w:rsidP="00D459CE">
      <w:pPr>
        <w:pStyle w:val="a3"/>
        <w:shd w:val="clear" w:color="auto" w:fill="FFFFFF"/>
        <w:ind w:left="3600"/>
        <w:rPr>
          <w:color w:val="000000"/>
          <w:sz w:val="27"/>
          <w:szCs w:val="27"/>
        </w:rPr>
      </w:pP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</w:rPr>
        <w:t>C</w:t>
      </w:r>
      <w:proofErr w:type="gramEnd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п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- концентрация вредных примесей в воздухе, поступающем в производственное помещение, г/м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r w:rsidRPr="00304084">
        <w:rPr>
          <w:rFonts w:ascii="Arial" w:hAnsi="Arial" w:cs="Arial"/>
          <w:color w:val="000000"/>
          <w:sz w:val="27"/>
          <w:szCs w:val="27"/>
        </w:rPr>
        <w:t>.</w:t>
      </w:r>
    </w:p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При решении данной задачи считать, что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proofErr w:type="gramStart"/>
      <w:r w:rsidRPr="00304084">
        <w:rPr>
          <w:rFonts w:ascii="Arial" w:hAnsi="Arial" w:cs="Arial"/>
          <w:color w:val="000000"/>
          <w:sz w:val="27"/>
          <w:szCs w:val="27"/>
        </w:rPr>
        <w:t>C</w:t>
      </w:r>
      <w:proofErr w:type="gramEnd"/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п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= 0.</w:t>
      </w:r>
    </w:p>
    <w:p w:rsidR="00D459CE" w:rsidRPr="00304084" w:rsidRDefault="00D459CE" w:rsidP="00D459CE">
      <w:pPr>
        <w:pStyle w:val="a3"/>
        <w:shd w:val="clear" w:color="auto" w:fill="FFFFFF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>Для каждого вида вредных выделений необходимое количество вентиляционного воздуха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L</w:t>
      </w:r>
      <w:r w:rsidRPr="00304084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 xml:space="preserve">рассчитывается отдельно. Затем берется </w:t>
      </w:r>
      <w:r w:rsidRPr="00304084">
        <w:rPr>
          <w:rFonts w:ascii="Arial" w:hAnsi="Arial" w:cs="Arial"/>
          <w:color w:val="000000"/>
          <w:sz w:val="27"/>
          <w:szCs w:val="27"/>
        </w:rPr>
        <w:lastRenderedPageBreak/>
        <w:t>наибольшее из полученных значений и подставляется в формулу для расчета кратности воздухообмена:</w:t>
      </w:r>
    </w:p>
    <w:p w:rsidR="00D459CE" w:rsidRPr="00304084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4084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D459CE" w:rsidRPr="00304084" w:rsidRDefault="00D459CE" w:rsidP="00D459CE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304084">
        <w:rPr>
          <w:rFonts w:ascii="Arial" w:hAnsi="Arial" w:cs="Arial"/>
          <w:color w:val="000000"/>
          <w:sz w:val="27"/>
          <w:szCs w:val="27"/>
        </w:rPr>
        <w:t xml:space="preserve">K = </w:t>
      </w:r>
      <w:proofErr w:type="spellStart"/>
      <w:r w:rsidRPr="00304084">
        <w:rPr>
          <w:rFonts w:ascii="Arial" w:hAnsi="Arial" w:cs="Arial"/>
          <w:color w:val="000000"/>
          <w:sz w:val="27"/>
          <w:szCs w:val="27"/>
        </w:rPr>
        <w:t>L</w:t>
      </w:r>
      <w:r w:rsidRPr="00304084">
        <w:rPr>
          <w:rFonts w:ascii="Arial" w:hAnsi="Arial" w:cs="Arial"/>
          <w:color w:val="000000"/>
          <w:sz w:val="27"/>
          <w:szCs w:val="27"/>
          <w:vertAlign w:val="subscript"/>
        </w:rPr>
        <w:t>max</w:t>
      </w:r>
      <w:proofErr w:type="spellEnd"/>
      <w:r w:rsidRPr="00304084">
        <w:rPr>
          <w:rStyle w:val="apple-converted-space"/>
          <w:rFonts w:ascii="Arial" w:hAnsi="Arial" w:cs="Arial"/>
          <w:color w:val="000000"/>
          <w:sz w:val="27"/>
          <w:szCs w:val="27"/>
          <w:vertAlign w:val="subscript"/>
        </w:rPr>
        <w:t> </w:t>
      </w:r>
      <w:r w:rsidRPr="00304084">
        <w:rPr>
          <w:rFonts w:ascii="Arial" w:hAnsi="Arial" w:cs="Arial"/>
          <w:color w:val="000000"/>
          <w:sz w:val="27"/>
          <w:szCs w:val="27"/>
        </w:rPr>
        <w:t>/ V, 1/ч.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Задача №5.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одном из промышленных предприятий, расположенном в пригороде, разрушилась </w:t>
      </w: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необвалованная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емкость, содержащая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Qm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вещества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Облако зараженного воздуха распространяется в направлении города, на окраине которого, в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км от промышленного предприятия, расположен узел связи. Местность открытая, скорость ветра в приземленном слое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м/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момент аварии в узле связи находилось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человек, а обеспеченность их противогазами марки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составила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X%.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Определить размеры и площадь зоны заражения, время подхода зараженного воздуха к городу, время поражающего действия вещества, а также возможные потери людей, определить структуру потерь.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 оказывать первую помощь пострадавшим? Какие действия необходимо предпринять, чтобы обеспечить безопасность людей?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5.1. Исходные данные к задаче №5.</w:t>
      </w:r>
    </w:p>
    <w:tbl>
      <w:tblPr>
        <w:tblW w:w="1012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9"/>
        <w:gridCol w:w="733"/>
        <w:gridCol w:w="750"/>
        <w:gridCol w:w="750"/>
        <w:gridCol w:w="750"/>
        <w:gridCol w:w="750"/>
        <w:gridCol w:w="750"/>
        <w:gridCol w:w="750"/>
        <w:gridCol w:w="751"/>
        <w:gridCol w:w="1415"/>
        <w:gridCol w:w="957"/>
      </w:tblGrid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4100" w:type="pct"/>
            <w:gridSpan w:val="10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Последняя цифра Вашего пароля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D459CE" w:rsidRPr="00942E10" w:rsidRDefault="00D459CE" w:rsidP="005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</w:t>
            </w:r>
            <w:proofErr w:type="spellEnd"/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R, км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2,0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V, м/</w:t>
            </w:r>
            <w:proofErr w:type="gramStart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N, чел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60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X, %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сернистый ангидрит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</w:t>
            </w: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, </w:t>
            </w:r>
            <w:proofErr w:type="spellStart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</w:t>
            </w: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1,46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9CE" w:rsidRPr="00942E10" w:rsidTr="00541C3D">
        <w:trPr>
          <w:tblCellSpacing w:w="7" w:type="dxa"/>
        </w:trPr>
        <w:tc>
          <w:tcPr>
            <w:tcW w:w="9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вертикальная устойчивость воздуха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инверсия</w:t>
            </w:r>
          </w:p>
        </w:tc>
        <w:tc>
          <w:tcPr>
            <w:tcW w:w="4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Решение.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аварии емкостей со СДЯВ оценка производится по фактически сложившейся обстановке, т.е. берутся реальные количества вылившегося (выброшенного) ядовитого вещества и метеоусловия. Методика оценки химической обстановки включает в себя следующие этапы: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1) Определяем возможную площадь разлива СДЯВ по формуле:</w:t>
      </w:r>
    </w:p>
    <w:p w:rsidR="00D459CE" w:rsidRPr="00942E10" w:rsidRDefault="00D459CE" w:rsidP="00D459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S = G / (</w:t>
      </w:r>
      <w:r w:rsidRPr="00942E10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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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0,05),</w:t>
      </w:r>
    </w:p>
    <w:p w:rsidR="00D459CE" w:rsidRPr="00942E10" w:rsidRDefault="00D459CE" w:rsidP="00D459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 -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масса СДЯВ, т;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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плотность СДЯВ, т/м</w:t>
      </w:r>
      <w:r w:rsidRPr="00942E10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3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0,05 - толщина слоя разлившегося СДЯВ, м.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2)Находим по таблице 5.2. с учетом примечания глубину зоны химического заражения (Г).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5.2. Глубина распространения облака, зараженного СДЯВ, на открытой местности, км (емкости не обвалованы, скорость ветра 1 м/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изотермия).</w:t>
      </w:r>
    </w:p>
    <w:tbl>
      <w:tblPr>
        <w:tblW w:w="10170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2"/>
        <w:gridCol w:w="1321"/>
        <w:gridCol w:w="1322"/>
        <w:gridCol w:w="1322"/>
        <w:gridCol w:w="1322"/>
        <w:gridCol w:w="1322"/>
        <w:gridCol w:w="1429"/>
      </w:tblGrid>
      <w:tr w:rsidR="00D459CE" w:rsidRPr="00942E10" w:rsidTr="00541C3D">
        <w:trPr>
          <w:tblCellSpacing w:w="7" w:type="dxa"/>
        </w:trPr>
        <w:tc>
          <w:tcPr>
            <w:tcW w:w="10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СДЯВ</w:t>
            </w:r>
          </w:p>
        </w:tc>
        <w:tc>
          <w:tcPr>
            <w:tcW w:w="3950" w:type="pct"/>
            <w:gridSpan w:val="6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СДЯВ в емкостях (на объекте), </w:t>
            </w:r>
            <w:proofErr w:type="gramStart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D459CE" w:rsidRPr="00942E10" w:rsidTr="00541C3D">
        <w:trPr>
          <w:tblCellSpacing w:w="7" w:type="dxa"/>
        </w:trPr>
        <w:tc>
          <w:tcPr>
            <w:tcW w:w="1050" w:type="pct"/>
            <w:shd w:val="clear" w:color="auto" w:fill="FFFFFF"/>
            <w:hideMark/>
          </w:tcPr>
          <w:p w:rsidR="00D459CE" w:rsidRPr="00942E10" w:rsidRDefault="00D459CE" w:rsidP="005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0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хлор, фосген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0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0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сернистый ангидрид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0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</w:tbl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t>Примечания: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)г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лубина распространения облака при инверсии будет примерно в 5 раз больше, а при конвекции - в 5 раз меньше, чем при изотермии;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б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)г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лубина распространения облака на закрытой местности (в населенных пунктах со сплошной застройкой, в лесных массивах) будет примерно в 3,5 раза меньше, чем на открытой, при соответствующей степени вертикальной устойчивости воздуха и скорости ветра;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)д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ля обвалованных емкостей со СДЯВ глубина распространения облака уменьшается в 1,5 раза;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)п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ри скорости ветра более 1 м/с вводятся следующие поправочные коэффициенты:</w:t>
      </w:r>
    </w:p>
    <w:tbl>
      <w:tblPr>
        <w:tblW w:w="10140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1"/>
        <w:gridCol w:w="1117"/>
        <w:gridCol w:w="1117"/>
        <w:gridCol w:w="1117"/>
        <w:gridCol w:w="1117"/>
        <w:gridCol w:w="1117"/>
        <w:gridCol w:w="1224"/>
      </w:tblGrid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степень вертикальной устойчивости воздуха</w:t>
            </w:r>
          </w:p>
        </w:tc>
        <w:tc>
          <w:tcPr>
            <w:tcW w:w="3350" w:type="pct"/>
            <w:gridSpan w:val="6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скорость ветра, м/</w:t>
            </w:r>
            <w:proofErr w:type="gramStart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D459CE" w:rsidRPr="00942E10" w:rsidRDefault="00D459CE" w:rsidP="005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изотермия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3)Определяем ширину зоны химического заражения (Ш), которая составляет: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инверсии - 0,03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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Г;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изотермии - 0,15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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Г;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конвекции - 0,8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shd w:val="clear" w:color="auto" w:fill="FFFFFF"/>
          <w:lang w:eastAsia="ru-RU"/>
        </w:rPr>
        <w:t>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Г.</w:t>
      </w:r>
    </w:p>
    <w:p w:rsidR="00D459CE" w:rsidRPr="00942E10" w:rsidRDefault="00D459CE" w:rsidP="00D45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Вычисляем площадь зоны химического заражения (</w:t>
      </w:r>
      <w:proofErr w:type="spellStart"/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по формуле: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 0,5 Г</w:t>
      </w:r>
      <w:r w:rsidRPr="00942E10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Определяем время подхода зараженного воздуха к населенному пункту, расположенному по направлению ветра (</w:t>
      </w: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подх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по формуле: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подх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 / (</w:t>
      </w:r>
      <w:proofErr w:type="spellStart"/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60),</w:t>
      </w:r>
    </w:p>
    <w:p w:rsidR="00D459CE" w:rsidRPr="00942E10" w:rsidRDefault="00D459CE" w:rsidP="00D459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 -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расстояние от места разлива СДЯВ до заданного рубежа (объекта), 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Vср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средняя скорость переноса облака воздушным потоком, 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/ с,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Vср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 (1,5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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2,0)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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V;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скорость ветра в приземном слое, м / 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1,5 - при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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 км;</w:t>
      </w:r>
    </w:p>
    <w:p w:rsidR="00D459CE" w:rsidRPr="00942E10" w:rsidRDefault="00D459CE" w:rsidP="00D45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2,0 - при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</w:t>
      </w:r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 км.</w:t>
      </w:r>
    </w:p>
    <w:p w:rsidR="00D459CE" w:rsidRPr="00942E10" w:rsidRDefault="00D459CE" w:rsidP="00D45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Определяем время поражающего действия СДЯВ (</w:t>
      </w:r>
      <w:proofErr w:type="spellStart"/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t</w:t>
      </w:r>
      <w:proofErr w:type="spellEnd"/>
      <w:r w:rsidRPr="00942E10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пор) по таблице 5.3 (в ч).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5.3.</w:t>
      </w:r>
    </w:p>
    <w:tbl>
      <w:tblPr>
        <w:tblW w:w="1012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4"/>
        <w:gridCol w:w="3337"/>
        <w:gridCol w:w="3444"/>
      </w:tblGrid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СДЯВ</w:t>
            </w:r>
          </w:p>
        </w:tc>
        <w:tc>
          <w:tcPr>
            <w:tcW w:w="3350" w:type="pct"/>
            <w:gridSpan w:val="2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хранилища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D459CE" w:rsidRPr="00942E10" w:rsidRDefault="00D459CE" w:rsidP="005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необвалованное</w:t>
            </w:r>
            <w:proofErr w:type="spellEnd"/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обвалованное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фосген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сернистый ангидрид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t>Примечание.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скорости ветра более 1м/</w:t>
      </w:r>
      <w:proofErr w:type="gramStart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вводятся</w:t>
      </w:r>
      <w:proofErr w:type="gramEnd"/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следующие поправочные коэффициенты:</w:t>
      </w:r>
    </w:p>
    <w:tbl>
      <w:tblPr>
        <w:tblW w:w="1012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8"/>
        <w:gridCol w:w="1240"/>
        <w:gridCol w:w="1240"/>
        <w:gridCol w:w="1240"/>
        <w:gridCol w:w="1240"/>
        <w:gridCol w:w="1240"/>
        <w:gridCol w:w="1247"/>
      </w:tblGrid>
      <w:tr w:rsidR="00D459CE" w:rsidRPr="00942E10" w:rsidTr="00541C3D">
        <w:trPr>
          <w:tblCellSpacing w:w="7" w:type="dxa"/>
        </w:trPr>
        <w:tc>
          <w:tcPr>
            <w:tcW w:w="13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скорость ветра, м \ </w:t>
            </w:r>
            <w:proofErr w:type="gramStart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3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поправочный коэффициент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60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</w:tbl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t> </w:t>
      </w:r>
    </w:p>
    <w:p w:rsidR="00D459CE" w:rsidRPr="00942E10" w:rsidRDefault="00D459CE" w:rsidP="00D45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Определяем возможные потери (П) людей, оказавшихся в очаге химического поражения и в расположенных жилых и общественных зданиях, по таблице 5.4.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Таблица 5.4. Возможные потери людей от СДЯВ в очаге поражения, %.</w:t>
      </w:r>
    </w:p>
    <w:tbl>
      <w:tblPr>
        <w:tblW w:w="10140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3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819"/>
      </w:tblGrid>
      <w:tr w:rsidR="00D459CE" w:rsidRPr="00942E10" w:rsidTr="00541C3D">
        <w:trPr>
          <w:tblCellSpacing w:w="7" w:type="dxa"/>
        </w:trPr>
        <w:tc>
          <w:tcPr>
            <w:tcW w:w="14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Условия расположения людей</w:t>
            </w:r>
          </w:p>
        </w:tc>
        <w:tc>
          <w:tcPr>
            <w:tcW w:w="3550" w:type="pct"/>
            <w:gridSpan w:val="10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Обеспеченность людей противогазами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450" w:type="pct"/>
            <w:shd w:val="clear" w:color="auto" w:fill="FFFFFF"/>
            <w:hideMark/>
          </w:tcPr>
          <w:p w:rsidR="00D459CE" w:rsidRPr="00942E10" w:rsidRDefault="00D459CE" w:rsidP="005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450" w:type="pct"/>
            <w:shd w:val="clear" w:color="auto" w:fill="FFFFFF"/>
            <w:hideMark/>
          </w:tcPr>
          <w:p w:rsidR="00D459CE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открытой</w:t>
            </w:r>
          </w:p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459CE" w:rsidRPr="00942E10" w:rsidTr="00541C3D">
        <w:trPr>
          <w:tblCellSpacing w:w="7" w:type="dxa"/>
        </w:trPr>
        <w:tc>
          <w:tcPr>
            <w:tcW w:w="1450" w:type="pct"/>
            <w:shd w:val="clear" w:color="auto" w:fill="FFFFFF"/>
            <w:hideMark/>
          </w:tcPr>
          <w:p w:rsidR="00D459CE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простейших</w:t>
            </w:r>
          </w:p>
          <w:p w:rsidR="00942E10" w:rsidRPr="00942E10" w:rsidRDefault="00D459CE" w:rsidP="00541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укрытиях</w:t>
            </w:r>
            <w:proofErr w:type="gramEnd"/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FFFFFF"/>
            <w:hideMark/>
          </w:tcPr>
          <w:p w:rsidR="00942E10" w:rsidRPr="00942E10" w:rsidRDefault="00D459CE" w:rsidP="00541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u w:val="single"/>
          <w:shd w:val="clear" w:color="auto" w:fill="FFFFFF"/>
          <w:lang w:eastAsia="ru-RU"/>
        </w:rPr>
        <w:t>Примечание.</w:t>
      </w:r>
    </w:p>
    <w:p w:rsidR="00D459CE" w:rsidRPr="00942E10" w:rsidRDefault="00D459CE" w:rsidP="00D459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942E1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Ориентировочная структура потерь людей в очаге поражения легкой степени - 25%, средней и тяжелой степени - 40%, со смертельным исходом - 35%.</w:t>
      </w:r>
    </w:p>
    <w:p w:rsidR="00D459CE" w:rsidRDefault="00D459CE" w:rsidP="00D459CE">
      <w:pPr>
        <w:pStyle w:val="a3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459CE" w:rsidRDefault="00D459CE" w:rsidP="00D459CE">
      <w:pPr>
        <w:pStyle w:val="a3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Задача №9.</w:t>
      </w:r>
    </w:p>
    <w:p w:rsidR="00D459CE" w:rsidRDefault="00D459CE" w:rsidP="00D459CE">
      <w:pPr>
        <w:pStyle w:val="a3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459CE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Представить проект размещения рабочих мест, оснащенных компьютерами, в помещении с размерами:</w:t>
      </w:r>
    </w:p>
    <w:p w:rsidR="00D459CE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ширина - 6 м;</w:t>
      </w:r>
    </w:p>
    <w:p w:rsidR="00D459CE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длина - 8 м.</w:t>
      </w:r>
    </w:p>
    <w:p w:rsidR="00D459CE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схеме указать, сколько рабочих мест можно разместить на заданной площади; указать расстояние между боковыми стенками компьютера, между мониторами и задней стенкой следующего компьютера (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при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рядном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их расположении); ориентацию экрана относительно оконных проемов, ориентацию осветительных приборов относительно экранов компьютера.</w:t>
      </w:r>
    </w:p>
    <w:p w:rsidR="00D459CE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Каковы должны быть параметры микроклимата, освещенности, шума в помещении?</w:t>
      </w:r>
    </w:p>
    <w:p w:rsidR="00D459CE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регламентируется время работы за компьютером?</w:t>
      </w:r>
    </w:p>
    <w:p w:rsidR="00D459CE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Указать меры защиты от поражения электрическим током.</w:t>
      </w:r>
    </w:p>
    <w:p w:rsidR="00D459CE" w:rsidRDefault="00D459CE" w:rsidP="00D459CE">
      <w:pPr>
        <w:pStyle w:val="a3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7762AD" w:rsidRDefault="007762AD"/>
    <w:sectPr w:rsidR="007762AD" w:rsidSect="0077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6ABD"/>
    <w:multiLevelType w:val="multilevel"/>
    <w:tmpl w:val="31747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80843"/>
    <w:multiLevelType w:val="multilevel"/>
    <w:tmpl w:val="5680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72BA9"/>
    <w:multiLevelType w:val="multilevel"/>
    <w:tmpl w:val="0E380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E5123"/>
    <w:multiLevelType w:val="multilevel"/>
    <w:tmpl w:val="CFC8C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9CE"/>
    <w:rsid w:val="007762AD"/>
    <w:rsid w:val="00D4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9CE"/>
  </w:style>
  <w:style w:type="paragraph" w:styleId="a3">
    <w:name w:val="Normal (Web)"/>
    <w:basedOn w:val="a"/>
    <w:uiPriority w:val="99"/>
    <w:unhideWhenUsed/>
    <w:rsid w:val="00D4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</Words>
  <Characters>5889</Characters>
  <Application>Microsoft Office Word</Application>
  <DocSecurity>0</DocSecurity>
  <Lines>49</Lines>
  <Paragraphs>13</Paragraphs>
  <ScaleCrop>false</ScaleCrop>
  <Company>ПЭС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2012-09-18T04:41:00Z</dcterms:created>
  <dcterms:modified xsi:type="dcterms:W3CDTF">2012-09-18T04:42:00Z</dcterms:modified>
</cp:coreProperties>
</file>