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4" w:rsidRDefault="00AA5624" w:rsidP="00A7655A">
      <w:pPr>
        <w:spacing w:after="120"/>
        <w:ind w:firstLine="45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«КВАНТОВАЯ ФИЗИКА»</w:t>
      </w:r>
    </w:p>
    <w:p w:rsidR="00AA5624" w:rsidRDefault="00AA5624" w:rsidP="00A7655A">
      <w:pPr>
        <w:spacing w:after="120"/>
        <w:ind w:firstLine="454"/>
        <w:jc w:val="both"/>
        <w:rPr>
          <w:sz w:val="28"/>
        </w:rPr>
      </w:pP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17. Давление монохроматического света с длиной волны 600 нм на черную поверхность, расположенную перпендикулярно падающим лучам, равно 0,1 мкПа. Определить число фотонов, падающих за 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поверхность площадью 1 см?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42. Определить длину волны де Бройля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Б</w:t>
      </w:r>
      <w:proofErr w:type="gramEnd"/>
      <w:r>
        <w:rPr>
          <w:sz w:val="28"/>
        </w:rPr>
        <w:t xml:space="preserve"> для нейтрона, движущегося со средней квадратичной скоростью при Т = 290 К.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67. Пользуясь таблицей Менделеева и правилами смещения, определить, в какой элемент превращается  </w:t>
      </w:r>
      <w:r w:rsidRPr="00976AAC">
        <w:rPr>
          <w:position w:val="-12"/>
          <w:sz w:val="28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7pt" o:ole="" fillcolor="window">
            <v:imagedata r:id="rId4" o:title=""/>
          </v:shape>
          <o:OLEObject Type="Embed" ProgID="Equation.3" ShapeID="_x0000_i1025" DrawAspect="Content" ObjectID="_1409059682" r:id="rId5"/>
        </w:object>
      </w:r>
      <w:r>
        <w:rPr>
          <w:sz w:val="28"/>
        </w:rPr>
        <w:t xml:space="preserve"> после шести </w:t>
      </w:r>
      <w:r>
        <w:rPr>
          <w:sz w:val="28"/>
        </w:rPr>
        <w:sym w:font="Symbol" w:char="F061"/>
      </w:r>
      <w:r>
        <w:rPr>
          <w:sz w:val="28"/>
        </w:rPr>
        <w:t xml:space="preserve">- и трех </w:t>
      </w:r>
      <w:r>
        <w:rPr>
          <w:sz w:val="28"/>
        </w:rPr>
        <w:sym w:font="Symbol" w:char="F062"/>
      </w:r>
      <w:r>
        <w:rPr>
          <w:sz w:val="28"/>
          <w:vertAlign w:val="superscript"/>
        </w:rPr>
        <w:t>-</w:t>
      </w:r>
      <w:r>
        <w:rPr>
          <w:sz w:val="28"/>
        </w:rPr>
        <w:t>-распадов.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12. Будет ли наблюдаться фотоэффект, если на поверхность серебра направить ультрафиолетовое излучение с длиной волны 300 нм?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37. Сколько спектральных </w:t>
      </w:r>
      <w:proofErr w:type="gramStart"/>
      <w:r>
        <w:rPr>
          <w:sz w:val="28"/>
        </w:rPr>
        <w:t>линий</w:t>
      </w:r>
      <w:proofErr w:type="gramEnd"/>
      <w:r>
        <w:rPr>
          <w:sz w:val="28"/>
        </w:rPr>
        <w:t xml:space="preserve"> и в </w:t>
      </w:r>
      <w:proofErr w:type="gramStart"/>
      <w:r>
        <w:rPr>
          <w:sz w:val="28"/>
        </w:rPr>
        <w:t>каких</w:t>
      </w:r>
      <w:proofErr w:type="gramEnd"/>
      <w:r>
        <w:rPr>
          <w:sz w:val="28"/>
        </w:rPr>
        <w:t xml:space="preserve"> сериях будет испускать  атом водорода, который  возбуждают до 6-го энергетического состояния?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62. Активность некоторого радиоактивного изотопа в начальный момент времени составляла 100 Бк. Определить его активность по истечении промежутка времени, равного половине периода полураспада.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7. Определить температуру черного тела, при которой максимум спектральной плотности энергетической светимости приходится на красную границу видимого спектра </w:t>
      </w:r>
      <w:r>
        <w:rPr>
          <w:sz w:val="28"/>
        </w:rPr>
        <w:sym w:font="Symbol" w:char="F06C"/>
      </w:r>
      <w:r>
        <w:rPr>
          <w:sz w:val="28"/>
        </w:rPr>
        <w:t xml:space="preserve"> = 750 нм.</w:t>
      </w:r>
    </w:p>
    <w:p w:rsidR="00A7655A" w:rsidRDefault="00A7655A" w:rsidP="00A7655A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32. Определить потенциал ионизации атома водорода.</w:t>
      </w:r>
    </w:p>
    <w:p w:rsidR="00007B67" w:rsidRDefault="00007B67"/>
    <w:sectPr w:rsidR="00007B67" w:rsidSect="0000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5A"/>
    <w:rsid w:val="00007B67"/>
    <w:rsid w:val="00976AAC"/>
    <w:rsid w:val="00A7655A"/>
    <w:rsid w:val="00AA5624"/>
    <w:rsid w:val="00AB4FAD"/>
    <w:rsid w:val="00F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2012-09-10T11:33:00Z</dcterms:created>
  <dcterms:modified xsi:type="dcterms:W3CDTF">2012-09-13T10:42:00Z</dcterms:modified>
</cp:coreProperties>
</file>