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86" w:rsidRDefault="00782486" w:rsidP="00782486">
      <w:pPr>
        <w:numPr>
          <w:ilvl w:val="0"/>
          <w:numId w:val="1"/>
        </w:numPr>
        <w:jc w:val="both"/>
      </w:pPr>
      <w:r>
        <w:t xml:space="preserve">В первой урне находится </w:t>
      </w:r>
      <w:r w:rsidRPr="00731D52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5" o:title=""/>
          </v:shape>
          <o:OLEObject Type="Embed" ProgID="Equation.3" ShapeID="_x0000_i1025" DrawAspect="Content" ObjectID="_1408891951" r:id="rId6"/>
        </w:object>
      </w:r>
      <w:r>
        <w:t xml:space="preserve"> белых и </w:t>
      </w:r>
      <w:r w:rsidRPr="00731D52">
        <w:rPr>
          <w:position w:val="-6"/>
        </w:rPr>
        <w:object w:dxaOrig="200" w:dyaOrig="279">
          <v:shape id="_x0000_i1026" type="#_x0000_t75" style="width:9.75pt;height:14.25pt" o:ole="">
            <v:imagedata r:id="rId7" o:title=""/>
          </v:shape>
          <o:OLEObject Type="Embed" ProgID="Equation.3" ShapeID="_x0000_i1026" DrawAspect="Content" ObjectID="_1408891952" r:id="rId8"/>
        </w:object>
      </w:r>
      <w:r>
        <w:t xml:space="preserve"> чёрных шаров, во второй урне находится </w:t>
      </w:r>
      <w:r w:rsidRPr="00731D52">
        <w:rPr>
          <w:position w:val="-6"/>
        </w:rPr>
        <w:object w:dxaOrig="180" w:dyaOrig="220">
          <v:shape id="_x0000_i1027" type="#_x0000_t75" style="width:9pt;height:11.25pt" o:ole="">
            <v:imagedata r:id="rId9" o:title=""/>
          </v:shape>
          <o:OLEObject Type="Embed" ProgID="Equation.3" ShapeID="_x0000_i1027" DrawAspect="Content" ObjectID="_1408891953" r:id="rId10"/>
        </w:object>
      </w:r>
      <w:r>
        <w:t xml:space="preserve"> белых и </w:t>
      </w:r>
      <w:r w:rsidRPr="00731D52">
        <w:rPr>
          <w:position w:val="-6"/>
        </w:rPr>
        <w:object w:dxaOrig="220" w:dyaOrig="279">
          <v:shape id="_x0000_i1028" type="#_x0000_t75" style="width:11.25pt;height:14.25pt" o:ole="">
            <v:imagedata r:id="rId11" o:title=""/>
          </v:shape>
          <o:OLEObject Type="Embed" ProgID="Equation.3" ShapeID="_x0000_i1028" DrawAspect="Content" ObjectID="_1408891954" r:id="rId12"/>
        </w:object>
      </w:r>
      <w:r>
        <w:t xml:space="preserve"> чёрных шаров. Из первой урны во вторую переложили 2 шара, а затем из второй урны извлекли один шар. Найти вероятность того, что этот шар будет белым.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4"/>
        <w:gridCol w:w="1914"/>
        <w:gridCol w:w="1915"/>
      </w:tblGrid>
      <w:tr w:rsidR="00782486" w:rsidTr="00713E6A">
        <w:tc>
          <w:tcPr>
            <w:tcW w:w="1913" w:type="dxa"/>
          </w:tcPr>
          <w:p w:rsidR="00782486" w:rsidRDefault="00782486" w:rsidP="00713E6A">
            <w:pPr>
              <w:jc w:val="center"/>
            </w:pPr>
            <w:r>
              <w:t>Вариант</w:t>
            </w:r>
          </w:p>
        </w:tc>
        <w:tc>
          <w:tcPr>
            <w:tcW w:w="1914" w:type="dxa"/>
          </w:tcPr>
          <w:p w:rsidR="00782486" w:rsidRDefault="00782486" w:rsidP="00713E6A">
            <w:pPr>
              <w:jc w:val="center"/>
            </w:pPr>
            <w:r w:rsidRPr="009E3BAB">
              <w:rPr>
                <w:position w:val="-6"/>
              </w:rPr>
              <w:object w:dxaOrig="200" w:dyaOrig="220">
                <v:shape id="_x0000_i1029" type="#_x0000_t75" style="width:9.75pt;height:11.25pt" o:ole="">
                  <v:imagedata r:id="rId5" o:title=""/>
                </v:shape>
                <o:OLEObject Type="Embed" ProgID="Equation.3" ShapeID="_x0000_i1029" DrawAspect="Content" ObjectID="_1408891955" r:id="rId13"/>
              </w:object>
            </w:r>
          </w:p>
        </w:tc>
        <w:tc>
          <w:tcPr>
            <w:tcW w:w="1914" w:type="dxa"/>
          </w:tcPr>
          <w:p w:rsidR="00782486" w:rsidRDefault="00782486" w:rsidP="00713E6A">
            <w:pPr>
              <w:jc w:val="center"/>
            </w:pPr>
            <w:r w:rsidRPr="009E3BAB">
              <w:rPr>
                <w:position w:val="-6"/>
              </w:rPr>
              <w:object w:dxaOrig="200" w:dyaOrig="279">
                <v:shape id="_x0000_i1030" type="#_x0000_t75" style="width:9.75pt;height:14.25pt" o:ole="">
                  <v:imagedata r:id="rId7" o:title=""/>
                </v:shape>
                <o:OLEObject Type="Embed" ProgID="Equation.3" ShapeID="_x0000_i1030" DrawAspect="Content" ObjectID="_1408891956" r:id="rId14"/>
              </w:object>
            </w:r>
          </w:p>
        </w:tc>
        <w:tc>
          <w:tcPr>
            <w:tcW w:w="1914" w:type="dxa"/>
          </w:tcPr>
          <w:p w:rsidR="00782486" w:rsidRDefault="00782486" w:rsidP="00713E6A">
            <w:pPr>
              <w:jc w:val="center"/>
            </w:pPr>
            <w:r w:rsidRPr="009E3BAB">
              <w:rPr>
                <w:position w:val="-6"/>
              </w:rPr>
              <w:object w:dxaOrig="180" w:dyaOrig="220">
                <v:shape id="_x0000_i1031" type="#_x0000_t75" style="width:9pt;height:11.25pt" o:ole="">
                  <v:imagedata r:id="rId9" o:title=""/>
                </v:shape>
                <o:OLEObject Type="Embed" ProgID="Equation.3" ShapeID="_x0000_i1031" DrawAspect="Content" ObjectID="_1408891957" r:id="rId15"/>
              </w:object>
            </w:r>
          </w:p>
        </w:tc>
        <w:tc>
          <w:tcPr>
            <w:tcW w:w="1915" w:type="dxa"/>
          </w:tcPr>
          <w:p w:rsidR="00782486" w:rsidRDefault="00782486" w:rsidP="00713E6A">
            <w:pPr>
              <w:jc w:val="center"/>
            </w:pPr>
            <w:r w:rsidRPr="009E3BAB">
              <w:rPr>
                <w:position w:val="-6"/>
              </w:rPr>
              <w:object w:dxaOrig="220" w:dyaOrig="279">
                <v:shape id="_x0000_i1032" type="#_x0000_t75" style="width:11.25pt;height:14.25pt" o:ole="">
                  <v:imagedata r:id="rId11" o:title=""/>
                </v:shape>
                <o:OLEObject Type="Embed" ProgID="Equation.3" ShapeID="_x0000_i1032" DrawAspect="Content" ObjectID="_1408891958" r:id="rId16"/>
              </w:object>
            </w:r>
          </w:p>
        </w:tc>
      </w:tr>
      <w:tr w:rsidR="00782486" w:rsidTr="00713E6A">
        <w:tc>
          <w:tcPr>
            <w:tcW w:w="1913" w:type="dxa"/>
          </w:tcPr>
          <w:p w:rsidR="00782486" w:rsidRDefault="00782486" w:rsidP="00713E6A">
            <w:r>
              <w:t>5</w:t>
            </w:r>
          </w:p>
        </w:tc>
        <w:tc>
          <w:tcPr>
            <w:tcW w:w="1914" w:type="dxa"/>
          </w:tcPr>
          <w:p w:rsidR="00782486" w:rsidRDefault="00782486" w:rsidP="00713E6A">
            <w:r>
              <w:t>13</w:t>
            </w:r>
          </w:p>
        </w:tc>
        <w:tc>
          <w:tcPr>
            <w:tcW w:w="1914" w:type="dxa"/>
          </w:tcPr>
          <w:p w:rsidR="00782486" w:rsidRDefault="00782486" w:rsidP="00713E6A">
            <w:r>
              <w:t>7</w:t>
            </w:r>
          </w:p>
        </w:tc>
        <w:tc>
          <w:tcPr>
            <w:tcW w:w="1914" w:type="dxa"/>
          </w:tcPr>
          <w:p w:rsidR="00782486" w:rsidRDefault="00782486" w:rsidP="00713E6A">
            <w:r>
              <w:t>2</w:t>
            </w:r>
          </w:p>
        </w:tc>
        <w:tc>
          <w:tcPr>
            <w:tcW w:w="1915" w:type="dxa"/>
          </w:tcPr>
          <w:p w:rsidR="00782486" w:rsidRDefault="00782486" w:rsidP="00713E6A">
            <w:r>
              <w:t>5</w:t>
            </w:r>
          </w:p>
        </w:tc>
      </w:tr>
    </w:tbl>
    <w:p w:rsidR="00585964" w:rsidRDefault="00585964"/>
    <w:p w:rsidR="007945F8" w:rsidRDefault="007945F8" w:rsidP="007945F8">
      <w:pPr>
        <w:pStyle w:val="a6"/>
        <w:numPr>
          <w:ilvl w:val="0"/>
          <w:numId w:val="1"/>
        </w:numPr>
        <w:jc w:val="both"/>
      </w:pPr>
      <w:r>
        <w:t>На заводах</w:t>
      </w:r>
      <w:proofErr w:type="gramStart"/>
      <w:r>
        <w:t xml:space="preserve"> А</w:t>
      </w:r>
      <w:proofErr w:type="gramEnd"/>
      <w:r>
        <w:t xml:space="preserve"> и В изготовлено </w:t>
      </w:r>
      <w:r w:rsidRPr="007945F8">
        <w:rPr>
          <w:lang w:val="en-US"/>
        </w:rPr>
        <w:t>m</w:t>
      </w:r>
      <w:r w:rsidRPr="00731D52">
        <w:t>%</w:t>
      </w:r>
      <w:r>
        <w:t xml:space="preserve"> и </w:t>
      </w:r>
      <w:r w:rsidRPr="007945F8">
        <w:rPr>
          <w:lang w:val="en-US"/>
        </w:rPr>
        <w:t>n</w:t>
      </w:r>
      <w:r w:rsidRPr="00731D52">
        <w:t>%</w:t>
      </w:r>
      <w:r>
        <w:t xml:space="preserve"> всех деталей. Из прошлых данных известно, что </w:t>
      </w:r>
      <w:proofErr w:type="spellStart"/>
      <w:r>
        <w:t>а%</w:t>
      </w:r>
      <w:proofErr w:type="spellEnd"/>
      <w:r>
        <w:t xml:space="preserve"> деталей завода</w:t>
      </w:r>
      <w:proofErr w:type="gramStart"/>
      <w:r>
        <w:t xml:space="preserve"> А</w:t>
      </w:r>
      <w:proofErr w:type="gramEnd"/>
      <w:r>
        <w:t xml:space="preserve"> и </w:t>
      </w:r>
      <w:r w:rsidRPr="007945F8">
        <w:rPr>
          <w:lang w:val="en-US"/>
        </w:rPr>
        <w:t>b</w:t>
      </w:r>
      <w:r w:rsidRPr="00731D52">
        <w:t>%</w:t>
      </w:r>
      <w:r>
        <w:t xml:space="preserve"> деталей завода В оказываются бракованными. Случайно выбранная деталь оказывается бракованной. Какова вероятность того, что она изготовлена на заводе А.</w:t>
      </w:r>
    </w:p>
    <w:tbl>
      <w:tblPr>
        <w:tblStyle w:val="a5"/>
        <w:tblW w:w="0" w:type="auto"/>
        <w:tblLook w:val="01E0"/>
      </w:tblPr>
      <w:tblGrid>
        <w:gridCol w:w="1914"/>
        <w:gridCol w:w="1914"/>
        <w:gridCol w:w="1914"/>
        <w:gridCol w:w="1914"/>
        <w:gridCol w:w="1915"/>
      </w:tblGrid>
      <w:tr w:rsidR="007945F8" w:rsidTr="00274013">
        <w:tc>
          <w:tcPr>
            <w:tcW w:w="1914" w:type="dxa"/>
          </w:tcPr>
          <w:p w:rsidR="007945F8" w:rsidRDefault="007945F8" w:rsidP="00274013">
            <w:pPr>
              <w:jc w:val="center"/>
            </w:pPr>
            <w:r>
              <w:t>Вариант</w:t>
            </w:r>
          </w:p>
        </w:tc>
        <w:tc>
          <w:tcPr>
            <w:tcW w:w="1914" w:type="dxa"/>
          </w:tcPr>
          <w:p w:rsidR="007945F8" w:rsidRDefault="007945F8" w:rsidP="00274013">
            <w:pPr>
              <w:jc w:val="center"/>
            </w:pPr>
            <w:r w:rsidRPr="00731D52">
              <w:rPr>
                <w:position w:val="-6"/>
              </w:rPr>
              <w:object w:dxaOrig="200" w:dyaOrig="220">
                <v:shape id="_x0000_i1033" type="#_x0000_t75" style="width:9.75pt;height:11.25pt" o:ole="">
                  <v:imagedata r:id="rId17" o:title=""/>
                </v:shape>
                <o:OLEObject Type="Embed" ProgID="Equation.3" ShapeID="_x0000_i1033" DrawAspect="Content" ObjectID="_1408891959" r:id="rId18"/>
              </w:object>
            </w:r>
          </w:p>
        </w:tc>
        <w:tc>
          <w:tcPr>
            <w:tcW w:w="1914" w:type="dxa"/>
          </w:tcPr>
          <w:p w:rsidR="007945F8" w:rsidRDefault="007945F8" w:rsidP="00274013">
            <w:pPr>
              <w:jc w:val="center"/>
            </w:pPr>
            <w:r w:rsidRPr="00731D52">
              <w:rPr>
                <w:position w:val="-6"/>
              </w:rPr>
              <w:object w:dxaOrig="200" w:dyaOrig="279">
                <v:shape id="_x0000_i1034" type="#_x0000_t75" style="width:9.75pt;height:14.25pt" o:ole="">
                  <v:imagedata r:id="rId19" o:title=""/>
                </v:shape>
                <o:OLEObject Type="Embed" ProgID="Equation.3" ShapeID="_x0000_i1034" DrawAspect="Content" ObjectID="_1408891960" r:id="rId20"/>
              </w:object>
            </w:r>
          </w:p>
        </w:tc>
        <w:tc>
          <w:tcPr>
            <w:tcW w:w="1914" w:type="dxa"/>
          </w:tcPr>
          <w:p w:rsidR="007945F8" w:rsidRPr="00AA1F79" w:rsidRDefault="007945F8" w:rsidP="002740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915" w:type="dxa"/>
          </w:tcPr>
          <w:p w:rsidR="007945F8" w:rsidRPr="00AA1F79" w:rsidRDefault="007945F8" w:rsidP="00274013">
            <w:pPr>
              <w:jc w:val="center"/>
            </w:pPr>
            <w:r>
              <w:rPr>
                <w:lang w:val="en-US"/>
              </w:rPr>
              <w:t>n</w:t>
            </w:r>
          </w:p>
        </w:tc>
      </w:tr>
      <w:tr w:rsidR="007945F8" w:rsidTr="00274013">
        <w:tc>
          <w:tcPr>
            <w:tcW w:w="1914" w:type="dxa"/>
          </w:tcPr>
          <w:p w:rsidR="007945F8" w:rsidRDefault="007945F8" w:rsidP="00274013">
            <w:pPr>
              <w:jc w:val="both"/>
            </w:pPr>
            <w:r>
              <w:t>5</w:t>
            </w:r>
          </w:p>
        </w:tc>
        <w:tc>
          <w:tcPr>
            <w:tcW w:w="1914" w:type="dxa"/>
          </w:tcPr>
          <w:p w:rsidR="007945F8" w:rsidRDefault="007945F8" w:rsidP="00274013">
            <w:pPr>
              <w:jc w:val="both"/>
            </w:pPr>
            <w:r>
              <w:t>25</w:t>
            </w:r>
          </w:p>
        </w:tc>
        <w:tc>
          <w:tcPr>
            <w:tcW w:w="1914" w:type="dxa"/>
          </w:tcPr>
          <w:p w:rsidR="007945F8" w:rsidRDefault="007945F8" w:rsidP="00274013">
            <w:pPr>
              <w:jc w:val="both"/>
            </w:pPr>
            <w:r>
              <w:t>10</w:t>
            </w:r>
          </w:p>
        </w:tc>
        <w:tc>
          <w:tcPr>
            <w:tcW w:w="1914" w:type="dxa"/>
          </w:tcPr>
          <w:p w:rsidR="007945F8" w:rsidRDefault="007945F8" w:rsidP="00274013">
            <w:pPr>
              <w:jc w:val="both"/>
            </w:pPr>
            <w:r>
              <w:t>75</w:t>
            </w:r>
          </w:p>
        </w:tc>
        <w:tc>
          <w:tcPr>
            <w:tcW w:w="1915" w:type="dxa"/>
          </w:tcPr>
          <w:p w:rsidR="007945F8" w:rsidRDefault="007945F8" w:rsidP="00274013">
            <w:pPr>
              <w:jc w:val="both"/>
            </w:pPr>
            <w:r>
              <w:t>25</w:t>
            </w:r>
          </w:p>
        </w:tc>
      </w:tr>
    </w:tbl>
    <w:p w:rsidR="007945F8" w:rsidRDefault="007945F8"/>
    <w:sectPr w:rsidR="007945F8" w:rsidSect="00585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81CCD"/>
    <w:multiLevelType w:val="hybridMultilevel"/>
    <w:tmpl w:val="89F6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205334"/>
    <w:multiLevelType w:val="hybridMultilevel"/>
    <w:tmpl w:val="89F6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8248A2"/>
    <w:multiLevelType w:val="hybridMultilevel"/>
    <w:tmpl w:val="89F6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F9010E"/>
    <w:multiLevelType w:val="hybridMultilevel"/>
    <w:tmpl w:val="89F6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486"/>
    <w:rsid w:val="000B7A14"/>
    <w:rsid w:val="003A442D"/>
    <w:rsid w:val="00585964"/>
    <w:rsid w:val="00782486"/>
    <w:rsid w:val="007945F8"/>
    <w:rsid w:val="00C37223"/>
    <w:rsid w:val="00E1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8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4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48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7945F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4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Company>WareZ Provider 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2012-09-11T11:47:00Z</dcterms:created>
  <dcterms:modified xsi:type="dcterms:W3CDTF">2012-09-11T14:06:00Z</dcterms:modified>
</cp:coreProperties>
</file>