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0" w:rsidRDefault="00B90430" w:rsidP="00B90430">
      <w:pPr>
        <w:pStyle w:val="a3"/>
        <w:widowControl/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Лабораторная работа №1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Шифры с открытым ключом (Глава 2)</w:t>
      </w: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Написать и отладить набор подпрограмм (функций), реализующих алгоритмы возведения в степень по модулю, вычисление наибольшего общего делителя, вычисление инверсии по модулю.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Используя написанные подпрограммы, реализовать систему </w:t>
      </w:r>
      <w:proofErr w:type="spellStart"/>
      <w:r>
        <w:rPr>
          <w:sz w:val="28"/>
          <w:szCs w:val="28"/>
        </w:rPr>
        <w:t>Диффи-Хеллмана</w:t>
      </w:r>
      <w:proofErr w:type="spellEnd"/>
      <w:r>
        <w:rPr>
          <w:sz w:val="28"/>
          <w:szCs w:val="28"/>
        </w:rPr>
        <w:t xml:space="preserve">, шифры Шамира, </w:t>
      </w:r>
      <w:proofErr w:type="spellStart"/>
      <w:r>
        <w:rPr>
          <w:sz w:val="28"/>
          <w:szCs w:val="28"/>
        </w:rPr>
        <w:t>Эль-Гамаля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>, в частности: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системы </w:t>
      </w:r>
      <w:proofErr w:type="spellStart"/>
      <w:r>
        <w:rPr>
          <w:sz w:val="28"/>
          <w:szCs w:val="28"/>
        </w:rPr>
        <w:t>Диффи-Хеллмана</w:t>
      </w:r>
      <w:proofErr w:type="spellEnd"/>
      <w:r>
        <w:rPr>
          <w:sz w:val="28"/>
          <w:szCs w:val="28"/>
        </w:rPr>
        <w:t xml:space="preserve"> с параметрами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 = 30803, </w:t>
      </w:r>
      <w:r>
        <w:rPr>
          <w:i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 = 2,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 = 1000,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 = 2000 вычислить открытые ключи и общий секретный ключ.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шифра Шамира с параметрами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 = 30803, </w:t>
      </w:r>
      <w:r>
        <w:rPr>
          <w:i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 = 2, </w:t>
      </w:r>
      <w:proofErr w:type="spellStart"/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vertAlign w:val="subscript"/>
          <w:lang w:val="en-US"/>
        </w:rPr>
        <w:t>A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501, </w:t>
      </w:r>
      <w:proofErr w:type="spellStart"/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601 и сообщения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11111 вычислить </w:t>
      </w:r>
      <w:proofErr w:type="spellStart"/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шифра </w:t>
      </w:r>
      <w:proofErr w:type="spellStart"/>
      <w:r>
        <w:rPr>
          <w:sz w:val="28"/>
          <w:szCs w:val="28"/>
        </w:rPr>
        <w:t>Эль-Гамаля</w:t>
      </w:r>
      <w:proofErr w:type="spellEnd"/>
      <w:r>
        <w:rPr>
          <w:sz w:val="28"/>
          <w:szCs w:val="28"/>
        </w:rPr>
        <w:t xml:space="preserve"> с параметрами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 = 30803, </w:t>
      </w:r>
      <w:r>
        <w:rPr>
          <w:i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 = 2,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500,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600 и сообщения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11111 вычислить зашифрованное сообщение.</w:t>
      </w:r>
    </w:p>
    <w:p w:rsidR="00B90430" w:rsidRDefault="00B90430" w:rsidP="00B9043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2.4. Для шифра </w:t>
      </w:r>
      <w:r>
        <w:rPr>
          <w:sz w:val="28"/>
          <w:szCs w:val="28"/>
          <w:lang w:val="en-US"/>
        </w:rPr>
        <w:t>RSA</w:t>
      </w:r>
      <w:r w:rsidRPr="00B9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параметрами пользователя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131,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227,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 и сообщения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11111 вычислить зашифрованное сообщение.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pStyle w:val="a3"/>
        <w:widowControl/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Лабораторная работа №2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Теоретическая стойкость криптосистем (Глава 3)</w:t>
      </w: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источник без памяти порождает буквы из алфавита {0,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2, ..., 9} с вероятностями 0.4, 0.2, 0.1, 0.05, 0.05, 0.05, 0.05, 0.04, 0.03, 0.03 соответственно. Пусть используется шифр Цезаря </w:t>
      </w:r>
    </w:p>
    <w:p w:rsidR="00B90430" w:rsidRDefault="00B90430" w:rsidP="00B90430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10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ключом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выбираемым равновероятно из этого же алфавита.</w:t>
      </w:r>
    </w:p>
    <w:p w:rsidR="00B90430" w:rsidRP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программу, которая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1) вычисляет расстояние единственности для этого шифра;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2) для введенного зашифрованного сообщения (например, 3462538) вычисляет апостериорные вероятности использования различных ключей.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pStyle w:val="a3"/>
        <w:widowControl/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Лабораторная работа №3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Шифры с секретным ключом (Глава 4)</w:t>
      </w: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Выполнить программную реализацию шифра по ГОСТ 28147-89.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программу, которая, используя полученную реализацию шифра, зашифровывает сообщение в режимах </w:t>
      </w:r>
      <w:r>
        <w:rPr>
          <w:sz w:val="28"/>
          <w:szCs w:val="28"/>
          <w:lang w:val="en-US"/>
        </w:rPr>
        <w:t>ECB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CBC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OFB</w:t>
      </w:r>
      <w:r w:rsidRPr="00B9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CTR</w:t>
      </w:r>
      <w:r>
        <w:rPr>
          <w:sz w:val="28"/>
          <w:szCs w:val="28"/>
        </w:rPr>
        <w:t xml:space="preserve"> (сообщение, режим и ключ задаются при запуске программы).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программу, которая расшифровывает ранее зашифрованное сообщение.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выполнению:</w:t>
      </w:r>
    </w:p>
    <w:p w:rsidR="00B90430" w:rsidRP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Зашифрованное сообщение выводить в бинарный файл. Исходный файл так же имеет смысл рассматривать как бинарный.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pStyle w:val="a3"/>
        <w:widowControl/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Лабораторная работа №4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Цифровая подпись (Глава 5)</w:t>
      </w: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P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программы для генерации и проверки подписей по ГОСТ Р34.10-94. Рекомендуемые значения общих открытых параметров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787,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31481,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1928. Остальные параметры пользователей выбрать самостоятельно. Хеш-функцию реализовать на основе блокового шифра по ГОСТ 28147-89. </w:t>
      </w:r>
    </w:p>
    <w:p w:rsidR="00B90430" w:rsidRP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выполнению: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брать из файла. Подпись писать в файл с таким же именем, но другим расширением (например, если сообщение в файле </w:t>
      </w:r>
      <w:r>
        <w:rPr>
          <w:rFonts w:ascii="Courier New" w:hAnsi="Courier New" w:cs="Courier New"/>
          <w:sz w:val="28"/>
          <w:szCs w:val="28"/>
          <w:lang w:val="en-US"/>
        </w:rPr>
        <w:t>message</w:t>
      </w:r>
      <w:r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то подпись помещается в файл </w:t>
      </w:r>
      <w:r>
        <w:rPr>
          <w:rFonts w:ascii="Courier New" w:hAnsi="Courier New" w:cs="Courier New"/>
          <w:sz w:val="28"/>
          <w:szCs w:val="28"/>
          <w:lang w:val="en-US"/>
        </w:rPr>
        <w:t>message</w:t>
      </w:r>
      <w:r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doc</w:t>
      </w:r>
      <w:r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sign</w:t>
      </w:r>
      <w:r>
        <w:rPr>
          <w:sz w:val="28"/>
          <w:szCs w:val="28"/>
        </w:rPr>
        <w:t xml:space="preserve">). Все используемые файлы рассматривать как бинарные (т.е. как потоки </w:t>
      </w:r>
      <w:proofErr w:type="gramStart"/>
      <w:r>
        <w:rPr>
          <w:sz w:val="28"/>
          <w:szCs w:val="28"/>
        </w:rPr>
        <w:t>произвольных</w:t>
      </w:r>
      <w:proofErr w:type="gramEnd"/>
      <w:r>
        <w:rPr>
          <w:sz w:val="28"/>
          <w:szCs w:val="28"/>
        </w:rPr>
        <w:t xml:space="preserve"> байт).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pStyle w:val="a3"/>
        <w:widowControl/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Лабораторная работа №5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Криптографические протоколы (Глава 6)</w:t>
      </w:r>
    </w:p>
    <w:p w:rsidR="00B90430" w:rsidRDefault="00B90430" w:rsidP="00B90430">
      <w:pPr>
        <w:jc w:val="both"/>
        <w:rPr>
          <w:b/>
          <w:sz w:val="28"/>
          <w:szCs w:val="28"/>
        </w:rPr>
      </w:pPr>
    </w:p>
    <w:p w:rsidR="00B90430" w:rsidRDefault="00B90430" w:rsidP="00B9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B90430" w:rsidRDefault="00B90430" w:rsidP="00B9043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Выполнить компьютерную реализацию протокола "Электронные деньги". Все необходимые параметры выбрать самостоятельно.</w:t>
      </w:r>
    </w:p>
    <w:p w:rsidR="00B90430" w:rsidRDefault="00B90430" w:rsidP="00B90430">
      <w:pPr>
        <w:jc w:val="both"/>
        <w:rPr>
          <w:sz w:val="28"/>
          <w:szCs w:val="28"/>
        </w:rPr>
      </w:pPr>
    </w:p>
    <w:p w:rsidR="0029096A" w:rsidRDefault="0029096A"/>
    <w:sectPr w:rsidR="0029096A" w:rsidSect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430"/>
    <w:rsid w:val="0029096A"/>
    <w:rsid w:val="00B9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4"/>
    <w:rsid w:val="00B90430"/>
    <w:pPr>
      <w:widowControl w:val="0"/>
      <w:spacing w:before="240" w:after="240" w:line="360" w:lineRule="auto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B904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90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2435</Characters>
  <Application>Microsoft Office Word</Application>
  <DocSecurity>0</DocSecurity>
  <Lines>20</Lines>
  <Paragraphs>5</Paragraphs>
  <ScaleCrop>false</ScaleCrop>
  <Company>ПЭС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2012-09-04T00:35:00Z</dcterms:created>
  <dcterms:modified xsi:type="dcterms:W3CDTF">2012-09-04T00:36:00Z</dcterms:modified>
</cp:coreProperties>
</file>