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86" w:rsidRDefault="00BE7886" w:rsidP="00BE7886">
      <w:pPr>
        <w:tabs>
          <w:tab w:val="left" w:pos="0"/>
        </w:tabs>
        <w:spacing w:before="120"/>
        <w:rPr>
          <w:rFonts w:ascii="Arial" w:hAnsi="Arial" w:cs="Arial"/>
          <w:b/>
          <w:sz w:val="24"/>
          <w:szCs w:val="24"/>
        </w:rPr>
      </w:pPr>
    </w:p>
    <w:p w:rsidR="00BE7886" w:rsidRPr="00BE7886" w:rsidRDefault="00BE7886" w:rsidP="00BE7886">
      <w:pPr>
        <w:tabs>
          <w:tab w:val="left" w:pos="0"/>
        </w:tabs>
        <w:spacing w:before="120"/>
        <w:rPr>
          <w:rFonts w:ascii="Arial" w:hAnsi="Arial" w:cs="Arial"/>
          <w:b/>
          <w:sz w:val="24"/>
          <w:szCs w:val="24"/>
        </w:rPr>
      </w:pPr>
      <w:r w:rsidRPr="00BE7886">
        <w:rPr>
          <w:rFonts w:ascii="Arial" w:hAnsi="Arial" w:cs="Arial"/>
          <w:b/>
          <w:sz w:val="24"/>
          <w:szCs w:val="24"/>
        </w:rPr>
        <w:t>На основании приведенной во вложенном файле информации Вам необходимо:</w:t>
      </w:r>
    </w:p>
    <w:p w:rsidR="00BE7886" w:rsidRPr="00BE7886" w:rsidRDefault="00BE7886" w:rsidP="00BE7886">
      <w:pPr>
        <w:tabs>
          <w:tab w:val="left" w:pos="0"/>
        </w:tabs>
        <w:spacing w:before="120"/>
        <w:rPr>
          <w:rFonts w:ascii="Arial" w:hAnsi="Arial" w:cs="Arial"/>
          <w:b/>
          <w:sz w:val="24"/>
          <w:szCs w:val="24"/>
        </w:rPr>
      </w:pPr>
      <w:r w:rsidRPr="00BE7886">
        <w:rPr>
          <w:rFonts w:ascii="Arial" w:hAnsi="Arial" w:cs="Arial"/>
          <w:b/>
          <w:sz w:val="24"/>
          <w:szCs w:val="24"/>
        </w:rPr>
        <w:t>1. определить ожидаемые дивидендные выплаты в будущем;</w:t>
      </w:r>
    </w:p>
    <w:p w:rsidR="00BE7886" w:rsidRPr="00BE7886" w:rsidRDefault="00BE7886" w:rsidP="00BE7886">
      <w:pPr>
        <w:tabs>
          <w:tab w:val="left" w:pos="0"/>
        </w:tabs>
        <w:spacing w:before="120"/>
        <w:rPr>
          <w:rFonts w:ascii="Arial" w:hAnsi="Arial" w:cs="Arial"/>
          <w:b/>
          <w:sz w:val="24"/>
          <w:szCs w:val="24"/>
        </w:rPr>
      </w:pPr>
      <w:r w:rsidRPr="00BE7886">
        <w:rPr>
          <w:rFonts w:ascii="Arial" w:hAnsi="Arial" w:cs="Arial"/>
          <w:b/>
          <w:sz w:val="24"/>
          <w:szCs w:val="24"/>
        </w:rPr>
        <w:t>2. рассчитать величину дивиденда на акцию, которую получат акционеры в будущем.</w:t>
      </w:r>
    </w:p>
    <w:p w:rsidR="00BE7886" w:rsidRDefault="00BE7886" w:rsidP="00BE7886">
      <w:pPr>
        <w:tabs>
          <w:tab w:val="left" w:pos="0"/>
        </w:tabs>
        <w:spacing w:before="120"/>
        <w:rPr>
          <w:rFonts w:ascii="Arial" w:hAnsi="Arial" w:cs="Arial"/>
          <w:b/>
          <w:sz w:val="24"/>
          <w:szCs w:val="24"/>
        </w:rPr>
      </w:pPr>
      <w:r w:rsidRPr="00BE7886">
        <w:rPr>
          <w:rFonts w:ascii="Arial" w:hAnsi="Arial" w:cs="Arial"/>
          <w:b/>
          <w:sz w:val="24"/>
          <w:szCs w:val="24"/>
        </w:rPr>
        <w:t>По результатам проведенных расчетов необходимо охарактеризовать дивидендную политику компании.</w:t>
      </w:r>
    </w:p>
    <w:p w:rsidR="00BE7886" w:rsidRDefault="00BE7886" w:rsidP="00BE7886">
      <w:pPr>
        <w:tabs>
          <w:tab w:val="left" w:pos="0"/>
        </w:tabs>
        <w:spacing w:before="120"/>
        <w:rPr>
          <w:rFonts w:ascii="Arial" w:hAnsi="Arial" w:cs="Arial"/>
          <w:b/>
          <w:sz w:val="24"/>
          <w:szCs w:val="24"/>
        </w:rPr>
      </w:pPr>
    </w:p>
    <w:p w:rsidR="00BE7886" w:rsidRDefault="00BE7886" w:rsidP="00BE7886">
      <w:pPr>
        <w:tabs>
          <w:tab w:val="left" w:pos="0"/>
        </w:tabs>
        <w:spacing w:before="120"/>
        <w:rPr>
          <w:rFonts w:ascii="Arial" w:hAnsi="Arial" w:cs="Arial"/>
          <w:b/>
          <w:sz w:val="24"/>
          <w:szCs w:val="24"/>
        </w:rPr>
      </w:pPr>
    </w:p>
    <w:p w:rsidR="00BE7886" w:rsidRPr="00FF6F41" w:rsidRDefault="00BE7886" w:rsidP="00BE7886">
      <w:pPr>
        <w:tabs>
          <w:tab w:val="left" w:pos="0"/>
        </w:tabs>
        <w:spacing w:before="120"/>
        <w:rPr>
          <w:rFonts w:ascii="Arial" w:hAnsi="Arial" w:cs="Arial"/>
          <w:b/>
          <w:sz w:val="24"/>
          <w:szCs w:val="24"/>
        </w:rPr>
      </w:pPr>
      <w:r w:rsidRPr="00FF6F41">
        <w:rPr>
          <w:rFonts w:ascii="Arial" w:hAnsi="Arial" w:cs="Arial"/>
          <w:b/>
          <w:sz w:val="24"/>
          <w:szCs w:val="24"/>
        </w:rPr>
        <w:t>Задание 1.</w:t>
      </w:r>
    </w:p>
    <w:p w:rsidR="00BE7886" w:rsidRPr="00FF6F41" w:rsidRDefault="00BE7886" w:rsidP="00BE78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F6F41">
        <w:rPr>
          <w:rFonts w:ascii="Arial" w:hAnsi="Arial" w:cs="Arial"/>
          <w:sz w:val="24"/>
          <w:szCs w:val="24"/>
        </w:rPr>
        <w:t xml:space="preserve">Компания «Альфа» владеет сетью продовольственных супермаркетов и переживает период бурного развития, отличаясь от конкурентов высокой выручкой на 1 магазин. Ожидается, что дивиденды будут расти на 33% в год в течение последующих 3 лет, на 24% в четвертом году, а затем все время на 8%. Требуемая ставка доходности на собственный капитал по акциям компании 16%, акции торгуются по 45 руб./ акция. </w:t>
      </w:r>
      <w:proofErr w:type="gramStart"/>
      <w:r w:rsidRPr="00FF6F41">
        <w:rPr>
          <w:rFonts w:ascii="Arial" w:hAnsi="Arial" w:cs="Arial"/>
          <w:sz w:val="24"/>
          <w:szCs w:val="24"/>
        </w:rPr>
        <w:t>Каковы ожидае</w:t>
      </w:r>
      <w:r>
        <w:rPr>
          <w:rFonts w:ascii="Arial" w:hAnsi="Arial" w:cs="Arial"/>
          <w:sz w:val="24"/>
          <w:szCs w:val="24"/>
        </w:rPr>
        <w:t>мые дивиденды в ближайшие 6 лет?</w:t>
      </w:r>
      <w:proofErr w:type="gramEnd"/>
    </w:p>
    <w:p w:rsidR="00BE7886" w:rsidRPr="00FF6F41" w:rsidRDefault="00BE7886" w:rsidP="00BE78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E7886" w:rsidRDefault="00BE7886" w:rsidP="00BE7886">
      <w:pPr>
        <w:tabs>
          <w:tab w:val="left" w:pos="0"/>
        </w:tabs>
        <w:spacing w:before="120"/>
        <w:rPr>
          <w:rFonts w:ascii="Arial" w:hAnsi="Arial" w:cs="Arial"/>
          <w:b/>
          <w:sz w:val="24"/>
          <w:szCs w:val="24"/>
        </w:rPr>
      </w:pPr>
    </w:p>
    <w:p w:rsidR="00BE7886" w:rsidRPr="00FF6F41" w:rsidRDefault="00BE7886" w:rsidP="00BE7886">
      <w:pPr>
        <w:tabs>
          <w:tab w:val="left" w:pos="0"/>
        </w:tabs>
        <w:spacing w:before="120"/>
        <w:rPr>
          <w:rFonts w:ascii="Arial" w:hAnsi="Arial" w:cs="Arial"/>
          <w:b/>
          <w:sz w:val="24"/>
          <w:szCs w:val="24"/>
        </w:rPr>
      </w:pPr>
      <w:r w:rsidRPr="00FF6F41">
        <w:rPr>
          <w:rFonts w:ascii="Arial" w:hAnsi="Arial" w:cs="Arial"/>
          <w:b/>
          <w:sz w:val="24"/>
          <w:szCs w:val="24"/>
        </w:rPr>
        <w:t>Задание 2.</w:t>
      </w:r>
    </w:p>
    <w:p w:rsidR="00BE7886" w:rsidRPr="00FF6F41" w:rsidRDefault="00BE7886" w:rsidP="00BE78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F6F41">
        <w:rPr>
          <w:rFonts w:ascii="Arial" w:hAnsi="Arial" w:cs="Arial"/>
          <w:sz w:val="24"/>
          <w:szCs w:val="24"/>
        </w:rPr>
        <w:t>Компания «Альфа» является крупным производителем женской деловой одежды. Согласно финансовым прогнозам на ближайшие 6 лет чистая прибыль компании составит: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1286"/>
        <w:gridCol w:w="1286"/>
        <w:gridCol w:w="1286"/>
        <w:gridCol w:w="1286"/>
        <w:gridCol w:w="1286"/>
        <w:gridCol w:w="1287"/>
      </w:tblGrid>
      <w:tr w:rsidR="00BE7886" w:rsidRPr="00FF6F41" w:rsidTr="008A6168"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6F41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87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BE7886" w:rsidRPr="00FF6F41" w:rsidTr="008A6168"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6F41">
              <w:rPr>
                <w:rFonts w:ascii="Arial" w:hAnsi="Arial" w:cs="Arial"/>
                <w:b/>
                <w:sz w:val="24"/>
                <w:szCs w:val="24"/>
              </w:rPr>
              <w:t>Чистая прибыль, млн. руб.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496</w:t>
            </w:r>
          </w:p>
        </w:tc>
        <w:tc>
          <w:tcPr>
            <w:tcW w:w="1287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</w:tr>
    </w:tbl>
    <w:p w:rsidR="00BE7886" w:rsidRPr="00FF6F41" w:rsidRDefault="00BE7886" w:rsidP="00BE78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E7886" w:rsidRPr="00FF6F41" w:rsidRDefault="00BE7886" w:rsidP="00BE78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F6F41">
        <w:rPr>
          <w:rFonts w:ascii="Arial" w:hAnsi="Arial" w:cs="Arial"/>
          <w:sz w:val="24"/>
          <w:szCs w:val="24"/>
        </w:rPr>
        <w:t xml:space="preserve">В настоящее время в обращении находится 30 </w:t>
      </w:r>
      <w:proofErr w:type="spellStart"/>
      <w:proofErr w:type="gramStart"/>
      <w:r w:rsidRPr="00FF6F41">
        <w:rPr>
          <w:rFonts w:ascii="Arial" w:hAnsi="Arial" w:cs="Arial"/>
          <w:sz w:val="24"/>
          <w:szCs w:val="24"/>
        </w:rPr>
        <w:t>млн</w:t>
      </w:r>
      <w:proofErr w:type="spellEnd"/>
      <w:proofErr w:type="gramEnd"/>
      <w:r w:rsidRPr="00FF6F41">
        <w:rPr>
          <w:rFonts w:ascii="Arial" w:hAnsi="Arial" w:cs="Arial"/>
          <w:sz w:val="24"/>
          <w:szCs w:val="24"/>
        </w:rPr>
        <w:t xml:space="preserve"> обыкновенных акций компании, которые можно купить на рынке по 25 руб./акция. </w:t>
      </w:r>
      <w:proofErr w:type="gramStart"/>
      <w:r w:rsidRPr="00FF6F41">
        <w:rPr>
          <w:rFonts w:ascii="Arial" w:hAnsi="Arial" w:cs="Arial"/>
          <w:sz w:val="24"/>
          <w:szCs w:val="24"/>
        </w:rPr>
        <w:t>Рассчитайте</w:t>
      </w:r>
      <w:proofErr w:type="gramEnd"/>
      <w:r w:rsidRPr="00FF6F41">
        <w:rPr>
          <w:rFonts w:ascii="Arial" w:hAnsi="Arial" w:cs="Arial"/>
          <w:sz w:val="24"/>
          <w:szCs w:val="24"/>
        </w:rPr>
        <w:t xml:space="preserve"> какой дивиденд на акцию получат акционеры в период с 2010 по 2015 г в следующих случаях:</w:t>
      </w:r>
    </w:p>
    <w:p w:rsidR="00BE7886" w:rsidRPr="00FF6F41" w:rsidRDefault="00BE7886" w:rsidP="00BE788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F6F41">
        <w:rPr>
          <w:rFonts w:ascii="Arial" w:hAnsi="Arial" w:cs="Arial"/>
          <w:sz w:val="24"/>
          <w:szCs w:val="24"/>
        </w:rPr>
        <w:t>компания выплачивает в качестве дивидендов 27% чистой прибыли;</w:t>
      </w:r>
    </w:p>
    <w:p w:rsidR="00BE7886" w:rsidRPr="00FF6F41" w:rsidRDefault="00BE7886" w:rsidP="00BE788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F6F41">
        <w:rPr>
          <w:rFonts w:ascii="Arial" w:hAnsi="Arial" w:cs="Arial"/>
          <w:sz w:val="24"/>
          <w:szCs w:val="24"/>
        </w:rPr>
        <w:t xml:space="preserve">с 2010 года компания решила выплачивать в качестве дивиденда стабильную сумму – 4 руб./акция, а если прибыль превысит 490 </w:t>
      </w:r>
      <w:proofErr w:type="spellStart"/>
      <w:proofErr w:type="gramStart"/>
      <w:r w:rsidRPr="00FF6F41">
        <w:rPr>
          <w:rFonts w:ascii="Arial" w:hAnsi="Arial" w:cs="Arial"/>
          <w:sz w:val="24"/>
          <w:szCs w:val="24"/>
        </w:rPr>
        <w:t>млн</w:t>
      </w:r>
      <w:proofErr w:type="spellEnd"/>
      <w:proofErr w:type="gramEnd"/>
      <w:r w:rsidRPr="00FF6F41">
        <w:rPr>
          <w:rFonts w:ascii="Arial" w:hAnsi="Arial" w:cs="Arial"/>
          <w:sz w:val="24"/>
          <w:szCs w:val="24"/>
        </w:rPr>
        <w:t>, то сумма превышения будет выплачена в виде дивидендов в качестве премии;</w:t>
      </w:r>
    </w:p>
    <w:p w:rsidR="00BE7886" w:rsidRPr="00FF6F41" w:rsidRDefault="00BE7886" w:rsidP="00BE788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F6F41">
        <w:rPr>
          <w:rFonts w:ascii="Arial" w:hAnsi="Arial" w:cs="Arial"/>
          <w:sz w:val="24"/>
          <w:szCs w:val="24"/>
        </w:rPr>
        <w:t xml:space="preserve">установлен дивиденд в размере 36% от чистой прибыли в 2012 году компания осуществит </w:t>
      </w:r>
      <w:r w:rsidRPr="00FF6F41">
        <w:rPr>
          <w:rFonts w:ascii="Arial" w:hAnsi="Arial" w:cs="Arial"/>
          <w:sz w:val="24"/>
          <w:szCs w:val="24"/>
          <w:lang w:val="en-US"/>
        </w:rPr>
        <w:t>split</w:t>
      </w:r>
      <w:r w:rsidRPr="00FF6F41">
        <w:rPr>
          <w:rFonts w:ascii="Arial" w:hAnsi="Arial" w:cs="Arial"/>
          <w:sz w:val="24"/>
          <w:szCs w:val="24"/>
        </w:rPr>
        <w:t xml:space="preserve"> в пропорции 2:1;</w:t>
      </w:r>
    </w:p>
    <w:p w:rsidR="00BE7886" w:rsidRPr="00FF6F41" w:rsidRDefault="00BE7886" w:rsidP="00BE788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F6F41">
        <w:rPr>
          <w:rFonts w:ascii="Arial" w:hAnsi="Arial" w:cs="Arial"/>
          <w:sz w:val="24"/>
          <w:szCs w:val="24"/>
        </w:rPr>
        <w:t>на период с 2010 по 2015 компания разработала план капиталовложений, которые составят: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1286"/>
        <w:gridCol w:w="1286"/>
        <w:gridCol w:w="1286"/>
        <w:gridCol w:w="1286"/>
        <w:gridCol w:w="1286"/>
        <w:gridCol w:w="1287"/>
      </w:tblGrid>
      <w:tr w:rsidR="00BE7886" w:rsidRPr="00FF6F41" w:rsidTr="008A6168"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6F41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87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BE7886" w:rsidRPr="00FF6F41" w:rsidTr="008A6168"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6F41">
              <w:rPr>
                <w:rFonts w:ascii="Arial" w:hAnsi="Arial" w:cs="Arial"/>
                <w:b/>
                <w:sz w:val="24"/>
                <w:szCs w:val="24"/>
              </w:rPr>
              <w:t>Чистая прибыль, млн. руб.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286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7" w:type="dxa"/>
          </w:tcPr>
          <w:p w:rsidR="00BE7886" w:rsidRPr="00FF6F41" w:rsidRDefault="00BE7886" w:rsidP="008A6168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F41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</w:tbl>
    <w:p w:rsidR="00BE7886" w:rsidRPr="00FF6F41" w:rsidRDefault="00BE7886" w:rsidP="00BE788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BE7886" w:rsidRPr="00FF6F41" w:rsidRDefault="00BE7886" w:rsidP="00BE78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F6F41">
        <w:rPr>
          <w:rFonts w:ascii="Arial" w:hAnsi="Arial" w:cs="Arial"/>
          <w:sz w:val="24"/>
          <w:szCs w:val="24"/>
        </w:rPr>
        <w:lastRenderedPageBreak/>
        <w:t>В этом варианте предполагается, что дивиденды выплачиваются по остаточному принципу. При финансировании проектов компания стремится поддерживать оптимальную структуру капитала, при которой доля заемных средств составляет 40%, а собственных – 60%. При этом вся чистая прибыль, которая не была направлена на капиталовложения, будет использована на выплату дивидендов.</w:t>
      </w:r>
    </w:p>
    <w:p w:rsidR="00BE7886" w:rsidRPr="00FF6F41" w:rsidRDefault="00BE7886" w:rsidP="00BE7886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F01761" w:rsidRDefault="00F01761"/>
    <w:sectPr w:rsidR="00F01761" w:rsidSect="00C85DE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24AAB"/>
    <w:multiLevelType w:val="hybridMultilevel"/>
    <w:tmpl w:val="70E0A052"/>
    <w:lvl w:ilvl="0" w:tplc="71901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E7886"/>
    <w:rsid w:val="00BE7886"/>
    <w:rsid w:val="00D53710"/>
    <w:rsid w:val="00F0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2012-05-02T18:48:00Z</dcterms:created>
  <dcterms:modified xsi:type="dcterms:W3CDTF">2012-05-02T18:50:00Z</dcterms:modified>
</cp:coreProperties>
</file>