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40" w:rsidRDefault="00B97040" w:rsidP="00B97040">
      <w:r>
        <w:t>Это таблица из 1 лабораторной (которую я сделала)</w:t>
      </w:r>
    </w:p>
    <w:tbl>
      <w:tblPr>
        <w:tblW w:w="5760" w:type="dxa"/>
        <w:tblInd w:w="93" w:type="dxa"/>
        <w:tblLook w:val="04A0"/>
      </w:tblPr>
      <w:tblGrid>
        <w:gridCol w:w="960"/>
        <w:gridCol w:w="960"/>
        <w:gridCol w:w="960"/>
        <w:gridCol w:w="1052"/>
        <w:gridCol w:w="1052"/>
        <w:gridCol w:w="960"/>
      </w:tblGrid>
      <w:tr w:rsidR="00B97040" w:rsidTr="00B97040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y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x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B97040" w:rsidRDefault="005B17E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60" w:type="dxa"/>
            <w:noWrap/>
            <w:vAlign w:val="bottom"/>
            <w:hideMark/>
          </w:tcPr>
          <w:p w:rsidR="00B97040" w:rsidRDefault="005B17E7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107,8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30,4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3277,12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11620,84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924,16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126,5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31,6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3997,4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16002,25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998,56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138,1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31,9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4405,39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19071,61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1017,61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157,8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34,4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5428,32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24900,84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1183,36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166,2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30,7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5102,34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27622,44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942,49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175,4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34,5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6051,3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30765,16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1190,25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197,1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35,1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6918,21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38848,41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1232,01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227,7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40,7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9267,39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51847,29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1656,49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243,9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37,4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9121,86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59487,21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1398,76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264,8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42,6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11280,48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70119,04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1814,76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301,2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45,4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13674,48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90721,44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2061,16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72,5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35,3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2559,25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5256,25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1246,09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316,8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51,8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16410,24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100362,2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2683,24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347,3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63,4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22018,82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120617,3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4019,56</w:t>
            </w:r>
          </w:p>
        </w:tc>
      </w:tr>
      <w:tr w:rsidR="00B97040" w:rsidTr="00B9704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Σ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2843,1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545,2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119512,6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667242,3</w:t>
            </w:r>
          </w:p>
        </w:tc>
        <w:tc>
          <w:tcPr>
            <w:tcW w:w="960" w:type="dxa"/>
            <w:noWrap/>
            <w:vAlign w:val="bottom"/>
            <w:hideMark/>
          </w:tcPr>
          <w:p w:rsidR="00B97040" w:rsidRDefault="00B9704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22368,5</w:t>
            </w:r>
          </w:p>
        </w:tc>
      </w:tr>
    </w:tbl>
    <w:p w:rsidR="00B97040" w:rsidRDefault="00B97040" w:rsidP="00B97040"/>
    <w:p w:rsidR="00B97040" w:rsidRDefault="00B97040" w:rsidP="00B970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Лабораторной работы №1 рассчитать параметры </w:t>
      </w:r>
      <w:r>
        <w:rPr>
          <w:rFonts w:ascii="Times New Roman" w:hAnsi="Times New Roman" w:cs="Times New Roman"/>
          <w:b/>
          <w:i/>
          <w:sz w:val="24"/>
        </w:rPr>
        <w:t>параболической</w:t>
      </w:r>
      <w:r w:rsidRPr="005B17E7">
        <w:rPr>
          <w:rFonts w:ascii="Times New Roman" w:eastAsiaTheme="minorEastAsia" w:hAnsi="Times New Roman" w:cs="Times New Roman"/>
          <w:b/>
          <w:position w:val="-10"/>
          <w:sz w:val="24"/>
          <w:szCs w:val="24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.75pt" o:ole="">
            <v:imagedata r:id="rId5" o:title=""/>
          </v:shape>
          <o:OLEObject Type="Embed" ProgID="Equation.DSMT4" ShapeID="_x0000_i1025" DrawAspect="Content" ObjectID="_1400341183" r:id="rId6"/>
        </w:object>
      </w:r>
      <w:r>
        <w:rPr>
          <w:rFonts w:ascii="Times New Roman" w:hAnsi="Times New Roman" w:cs="Times New Roman"/>
          <w:sz w:val="24"/>
        </w:rPr>
        <w:t>парной регресс</w:t>
      </w:r>
      <w:proofErr w:type="gramStart"/>
      <w:r>
        <w:rPr>
          <w:rFonts w:ascii="Times New Roman" w:hAnsi="Times New Roman" w:cs="Times New Roman"/>
          <w:sz w:val="24"/>
        </w:rPr>
        <w:t>ии и её</w:t>
      </w:r>
      <w:proofErr w:type="gramEnd"/>
      <w:r>
        <w:rPr>
          <w:rFonts w:ascii="Times New Roman" w:hAnsi="Times New Roman" w:cs="Times New Roman"/>
          <w:sz w:val="24"/>
        </w:rPr>
        <w:t xml:space="preserve"> характеристики.</w:t>
      </w:r>
    </w:p>
    <w:p w:rsidR="00B97040" w:rsidRDefault="00B97040" w:rsidP="00B97040"/>
    <w:p w:rsidR="00B97040" w:rsidRDefault="00B97040" w:rsidP="00B9704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Парабола второго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7E7">
        <w:rPr>
          <w:rFonts w:ascii="Times New Roman" w:hAnsi="Times New Roman" w:cs="Times New Roman"/>
          <w:b/>
          <w:position w:val="-10"/>
          <w:sz w:val="24"/>
          <w:szCs w:val="24"/>
        </w:rPr>
        <w:object w:dxaOrig="1800" w:dyaOrig="360">
          <v:shape id="_x0000_i1026" type="#_x0000_t75" style="width:90pt;height:18pt" o:ole="">
            <v:imagedata r:id="rId5" o:title=""/>
          </v:shape>
          <o:OLEObject Type="Embed" ProgID="Equation.DSMT4" ShapeID="_x0000_i1026" DrawAspect="Content" ObjectID="_1400341184" r:id="rId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040" w:rsidRDefault="00B97040" w:rsidP="00B97040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Применив МНК для определения параметров параболы второго порядка (т.е. взяв первые производные по параметрам и приравняв их к нулю), получим систему нормальных уравнений:</w:t>
      </w:r>
    </w:p>
    <w:p w:rsidR="00B97040" w:rsidRDefault="00B97040" w:rsidP="00B97040">
      <w:pPr>
        <w:spacing w:after="0"/>
        <w:ind w:left="709" w:firstLine="1276"/>
        <w:rPr>
          <w:rFonts w:ascii="Times New Roman" w:hAnsi="Times New Roman" w:cs="Times New Roman"/>
          <w:sz w:val="24"/>
          <w:szCs w:val="24"/>
        </w:rPr>
      </w:pPr>
      <w:r w:rsidRPr="005B17E7">
        <w:rPr>
          <w:rFonts w:ascii="Times New Roman" w:eastAsiaTheme="minorEastAsia" w:hAnsi="Times New Roman" w:cs="Times New Roman"/>
          <w:position w:val="-58"/>
          <w:sz w:val="24"/>
          <w:szCs w:val="24"/>
        </w:rPr>
        <w:object w:dxaOrig="3520" w:dyaOrig="1280">
          <v:shape id="_x0000_i1027" type="#_x0000_t75" style="width:177pt;height:64.5pt" o:ole="">
            <v:imagedata r:id="rId8" o:title=""/>
          </v:shape>
          <o:OLEObject Type="Embed" ProgID="Equation.DSMT4" ShapeID="_x0000_i1027" DrawAspect="Content" ObjectID="_1400341185" r:id="rId9"/>
        </w:object>
      </w:r>
    </w:p>
    <w:p w:rsidR="00B97040" w:rsidRDefault="00B97040" w:rsidP="00B97040">
      <w:p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решается методом определителей: </w:t>
      </w:r>
      <w:r w:rsidRPr="005B17E7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880" w:dyaOrig="620">
          <v:shape id="_x0000_i1028" type="#_x0000_t75" style="width:2in;height:31.5pt" o:ole="">
            <v:imagedata r:id="rId10" o:title=""/>
          </v:shape>
          <o:OLEObject Type="Embed" ProgID="Equation.DSMT4" ShapeID="_x0000_i1028" DrawAspect="Content" ObjectID="_1400341186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040" w:rsidRDefault="00B97040" w:rsidP="00B97040"/>
    <w:p w:rsidR="00B97040" w:rsidRDefault="00B97040">
      <w:pPr>
        <w:rPr>
          <w:b/>
        </w:rPr>
      </w:pPr>
    </w:p>
    <w:p w:rsidR="00B97040" w:rsidRDefault="00B97040">
      <w:pPr>
        <w:rPr>
          <w:b/>
        </w:rPr>
      </w:pPr>
    </w:p>
    <w:p w:rsidR="00B97040" w:rsidRDefault="00B97040">
      <w:pPr>
        <w:rPr>
          <w:b/>
        </w:rPr>
      </w:pPr>
    </w:p>
    <w:p w:rsidR="00B97040" w:rsidRDefault="00B97040">
      <w:pPr>
        <w:rPr>
          <w:b/>
        </w:rPr>
      </w:pPr>
    </w:p>
    <w:p w:rsidR="00970B24" w:rsidRPr="00970B24" w:rsidRDefault="004559CB">
      <w:pPr>
        <w:rPr>
          <w:b/>
        </w:rPr>
      </w:pPr>
      <w:r>
        <w:rPr>
          <w:b/>
        </w:rPr>
        <w:lastRenderedPageBreak/>
        <w:t>Лабораторная работа 2</w:t>
      </w:r>
    </w:p>
    <w:p w:rsidR="00970B24" w:rsidRDefault="00970B24" w:rsidP="00970B24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 данным 30 наблюдений построить модель множественной регрессии. Рассчитать все характеристики согласно заданию.</w:t>
      </w:r>
    </w:p>
    <w:p w:rsidR="00970B24" w:rsidRDefault="00970B24" w:rsidP="00970B24">
      <w:pPr>
        <w:spacing w:after="0" w:line="312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333" w:type="dxa"/>
        <w:jc w:val="center"/>
        <w:tblInd w:w="290" w:type="dxa"/>
        <w:tblLook w:val="04A0"/>
      </w:tblPr>
      <w:tblGrid>
        <w:gridCol w:w="530"/>
        <w:gridCol w:w="2130"/>
        <w:gridCol w:w="2690"/>
        <w:gridCol w:w="2835"/>
        <w:gridCol w:w="2148"/>
      </w:tblGrid>
      <w:tr w:rsidR="00970B24" w:rsidTr="00970B24">
        <w:trPr>
          <w:trHeight w:val="34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Валовой продукт, млн. руб.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Балансовая стоимость оборудования, млн.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промышленного производства, млн. руб.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занятых, 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ел.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y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</w:rPr>
              <w:t>3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22837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</w:tr>
      <w:tr w:rsidR="00970B24" w:rsidTr="00970B24">
        <w:trPr>
          <w:trHeight w:val="28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24" w:rsidRDefault="00970B2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</w:tbl>
    <w:p w:rsidR="00970B24" w:rsidRDefault="00970B24" w:rsidP="00970B24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970B24" w:rsidRDefault="00970B24" w:rsidP="00970B2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Теоретические сведения:</w:t>
      </w:r>
    </w:p>
    <w:p w:rsidR="00970B24" w:rsidRDefault="00970B24" w:rsidP="00970B2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формулы для расчета.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Множественная регрессия</w:t>
      </w:r>
      <w:r>
        <w:rPr>
          <w:rFonts w:ascii="Times New Roman" w:hAnsi="Times New Roman" w:cs="Times New Roman"/>
          <w:sz w:val="24"/>
          <w:szCs w:val="24"/>
        </w:rPr>
        <w:t xml:space="preserve"> – это уравнение связи с несколькими независимыми переменными:   </w:t>
      </w:r>
      <w:r w:rsidRPr="00C6401F">
        <w:rPr>
          <w:rFonts w:ascii="Times New Roman" w:hAnsi="Times New Roman" w:cs="Times New Roman"/>
          <w:position w:val="-14"/>
          <w:sz w:val="24"/>
          <w:szCs w:val="24"/>
        </w:rPr>
        <w:object w:dxaOrig="2339" w:dyaOrig="400">
          <v:shape id="_x0000_i1029" type="#_x0000_t75" style="width:117pt;height:20.25pt" o:ole="">
            <v:imagedata r:id="rId12" o:title=""/>
          </v:shape>
          <o:OLEObject Type="Embed" ProgID="Equation.DSMT4" ShapeID="_x0000_i1029" DrawAspect="Content" ObjectID="_1400341187" r:id="rId13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зависимая переменная (</w:t>
      </w:r>
      <w:r>
        <w:rPr>
          <w:rFonts w:ascii="Times New Roman" w:hAnsi="Times New Roman" w:cs="Times New Roman"/>
          <w:i/>
          <w:sz w:val="24"/>
          <w:szCs w:val="24"/>
        </w:rPr>
        <w:t>результативный признак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…,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независимые переменные (</w:t>
      </w:r>
      <w:r>
        <w:rPr>
          <w:rFonts w:ascii="Times New Roman" w:hAnsi="Times New Roman" w:cs="Times New Roman"/>
          <w:i/>
          <w:sz w:val="24"/>
          <w:szCs w:val="24"/>
        </w:rPr>
        <w:t>признаки-факторы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построения уравнения множественной регрессии чаще используются следующие функции: </w:t>
      </w:r>
    </w:p>
    <w:p w:rsidR="00970B24" w:rsidRDefault="00970B24" w:rsidP="00970B2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object w:dxaOrig="3520" w:dyaOrig="360">
          <v:shape id="_x0000_i1030" type="#_x0000_t75" style="width:177pt;height:18pt" o:ole="">
            <v:imagedata r:id="rId14" o:title=""/>
          </v:shape>
          <o:OLEObject Type="Embed" ProgID="Equation.DSMT4" ShapeID="_x0000_i1030" DrawAspect="Content" ObjectID="_1400341188" r:id="rId1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0B24" w:rsidRDefault="00970B24" w:rsidP="00970B2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6401F">
        <w:rPr>
          <w:position w:val="-12"/>
        </w:rPr>
        <w:object w:dxaOrig="2580" w:dyaOrig="380">
          <v:shape id="_x0000_i1031" type="#_x0000_t75" style="width:129pt;height:19.5pt" o:ole="">
            <v:imagedata r:id="rId16" o:title=""/>
          </v:shape>
          <o:OLEObject Type="Embed" ProgID="Equation.DSMT4" ShapeID="_x0000_i1031" DrawAspect="Content" ObjectID="_1400341189" r:id="rId1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0B24" w:rsidRDefault="00970B24" w:rsidP="00970B2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экспонента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object w:dxaOrig="2040" w:dyaOrig="360">
          <v:shape id="_x0000_i1032" type="#_x0000_t75" style="width:102pt;height:18pt" o:ole="">
            <v:imagedata r:id="rId18" o:title=""/>
          </v:shape>
          <o:OLEObject Type="Embed" ProgID="Equation.DSMT4" ShapeID="_x0000_i1032" DrawAspect="Content" ObjectID="_1400341190" r:id="rId1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0B24" w:rsidRDefault="00970B24" w:rsidP="00970B2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гипербола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6401F">
        <w:rPr>
          <w:position w:val="-30"/>
        </w:rPr>
        <w:object w:dxaOrig="3240" w:dyaOrig="680">
          <v:shape id="_x0000_i1033" type="#_x0000_t75" style="width:161.25pt;height:34.5pt" o:ole="">
            <v:imagedata r:id="rId20" o:title=""/>
          </v:shape>
          <o:OLEObject Type="Embed" ProgID="Equation.DSMT4" ShapeID="_x0000_i1033" DrawAspect="Content" ObjectID="_1400341191" r:id="rId2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и другие функции, приводимые к линейному виду.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построения модели множественной регрессии осуществляют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отсев</w:t>
      </w:r>
      <w:r>
        <w:rPr>
          <w:rFonts w:ascii="Times New Roman" w:hAnsi="Times New Roman" w:cs="Times New Roman"/>
          <w:sz w:val="24"/>
          <w:szCs w:val="24"/>
        </w:rPr>
        <w:t xml:space="preserve"> факторов, оказывающих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слабое влияние</w:t>
      </w:r>
      <w:r>
        <w:rPr>
          <w:rFonts w:ascii="Times New Roman" w:hAnsi="Times New Roman" w:cs="Times New Roman"/>
          <w:sz w:val="24"/>
          <w:szCs w:val="24"/>
        </w:rPr>
        <w:t xml:space="preserve"> на результативный признак. Для этого строят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матрицу парных коэффициентов корреляции</w:t>
      </w:r>
      <w:r>
        <w:rPr>
          <w:rFonts w:ascii="Times New Roman" w:hAnsi="Times New Roman" w:cs="Times New Roman"/>
          <w:sz w:val="24"/>
          <w:szCs w:val="24"/>
        </w:rPr>
        <w:t>, которые находят по формулам:</w:t>
      </w:r>
    </w:p>
    <w:p w:rsidR="00970B24" w:rsidRDefault="00970B24" w:rsidP="00970B24">
      <w:pPr>
        <w:spacing w:after="0"/>
        <w:ind w:left="70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34"/>
          <w:sz w:val="24"/>
          <w:szCs w:val="24"/>
        </w:rPr>
        <w:object w:dxaOrig="4040" w:dyaOrig="780">
          <v:shape id="_x0000_i1034" type="#_x0000_t75" style="width:201.75pt;height:39pt" o:ole="">
            <v:imagedata r:id="rId22" o:title=""/>
          </v:shape>
          <o:OLEObject Type="Embed" ProgID="Equation.DSMT4" ShapeID="_x0000_i1034" DrawAspect="Content" ObjectID="_1400341192" r:id="rId23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0B24" w:rsidRDefault="00970B24" w:rsidP="00970B2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r w:rsidRPr="00C6401F">
        <w:rPr>
          <w:rFonts w:ascii="Times New Roman" w:hAnsi="Times New Roman" w:cs="Times New Roman"/>
          <w:position w:val="-14"/>
          <w:sz w:val="24"/>
          <w:szCs w:val="24"/>
        </w:rPr>
        <w:object w:dxaOrig="3379" w:dyaOrig="500">
          <v:shape id="_x0000_i1035" type="#_x0000_t75" style="width:168.75pt;height:24.75pt" o:ole="">
            <v:imagedata r:id="rId24" o:title=""/>
          </v:shape>
          <o:OLEObject Type="Embed" ProgID="Equation.DSMT4" ShapeID="_x0000_i1035" DrawAspect="Content" ObjectID="_1400341193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с низкими по значению коэффициентами корреляции выводят из модели.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парными коэффициентами корреляции  для отсева используют </w:t>
      </w:r>
      <w:r>
        <w:rPr>
          <w:rFonts w:ascii="Times New Roman" w:hAnsi="Times New Roman" w:cs="Times New Roman"/>
          <w:b/>
          <w:i/>
          <w:sz w:val="24"/>
          <w:szCs w:val="24"/>
        </w:rPr>
        <w:t>стандартизированные коэффициенты регрессии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β</w:t>
      </w:r>
      <w:proofErr w:type="spellStart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значения которых вычисляются по формулам:</w:t>
      </w:r>
    </w:p>
    <w:p w:rsidR="00970B24" w:rsidRDefault="00970B24" w:rsidP="00970B24">
      <w:pPr>
        <w:spacing w:after="0"/>
        <w:ind w:left="70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34"/>
          <w:sz w:val="24"/>
          <w:szCs w:val="24"/>
        </w:rPr>
        <w:object w:dxaOrig="3860" w:dyaOrig="760">
          <v:shape id="_x0000_i1036" type="#_x0000_t75" style="width:193.5pt;height:37.5pt" o:ole="">
            <v:imagedata r:id="rId26" o:title=""/>
          </v:shape>
          <o:OLEObject Type="Embed" ProgID="Equation.DSMT4" ShapeID="_x0000_i1036" DrawAspect="Content" ObjectID="_1400341194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– из модели исключаются факторы с наименьшим значением </w:t>
      </w:r>
      <w:r>
        <w:rPr>
          <w:rFonts w:ascii="Times New Roman" w:hAnsi="Times New Roman" w:cs="Times New Roman"/>
          <w:i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Стандартизованные коэффициенты регрессии </w:t>
      </w:r>
      <w:r>
        <w:rPr>
          <w:rFonts w:ascii="Times New Roman" w:hAnsi="Times New Roman" w:cs="Times New Roman"/>
          <w:i/>
          <w:sz w:val="24"/>
          <w:szCs w:val="24"/>
        </w:rPr>
        <w:t>β</w:t>
      </w:r>
      <w:proofErr w:type="spellStart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970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можно сравнивать</w:t>
      </w:r>
      <w:r>
        <w:rPr>
          <w:rFonts w:ascii="Times New Roman" w:hAnsi="Times New Roman" w:cs="Times New Roman"/>
          <w:sz w:val="24"/>
          <w:szCs w:val="24"/>
        </w:rPr>
        <w:t xml:space="preserve"> между собой.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Сравнивая их друг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другом, можно ранжировать факторы по силе их воздействия на результат. В этом основное достоинство стандартизованных коэффициентов регрессии в отличие от </w:t>
      </w:r>
      <w:r>
        <w:rPr>
          <w:rFonts w:ascii="Times New Roman" w:hAnsi="Times New Roman" w:cs="Times New Roman"/>
          <w:b/>
          <w:i/>
          <w:sz w:val="24"/>
          <w:szCs w:val="24"/>
        </w:rPr>
        <w:t>коэффициентов «чистой» регрессии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несравнимы между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стандартизированные коэффициенты регрессии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показывают,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своих «сигм» изменится в среднем результат, если соответствующий фактор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изменится на одну свою «сигму» при неизменном уровне других факторов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стандартизированным коэффициентам строят уравнение регрессии в </w:t>
      </w:r>
      <w:r>
        <w:rPr>
          <w:rFonts w:ascii="Times New Roman" w:hAnsi="Times New Roman" w:cs="Times New Roman"/>
          <w:b/>
          <w:i/>
          <w:sz w:val="24"/>
          <w:szCs w:val="24"/>
        </w:rPr>
        <w:t>стандартизированном масштабе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01F">
        <w:rPr>
          <w:rFonts w:ascii="Times New Roman" w:hAnsi="Times New Roman" w:cs="Times New Roman"/>
          <w:position w:val="-14"/>
          <w:sz w:val="24"/>
          <w:szCs w:val="24"/>
        </w:rPr>
        <w:object w:dxaOrig="2040" w:dyaOrig="380">
          <v:shape id="_x0000_i1037" type="#_x0000_t75" style="width:102pt;height:19.5pt" o:ole="">
            <v:imagedata r:id="rId28" o:title=""/>
          </v:shape>
          <o:OLEObject Type="Embed" ProgID="Equation.DSMT4" ShapeID="_x0000_i1037" DrawAspect="Content" ObjectID="_1400341195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,      где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стандартизированные  переменные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01F">
        <w:rPr>
          <w:rFonts w:ascii="Times New Roman" w:hAnsi="Times New Roman" w:cs="Times New Roman"/>
          <w:position w:val="-34"/>
          <w:sz w:val="24"/>
          <w:szCs w:val="24"/>
        </w:rPr>
        <w:object w:dxaOrig="2500" w:dyaOrig="720">
          <v:shape id="_x0000_i1038" type="#_x0000_t75" style="width:124.5pt;height:36.75pt" o:ole="">
            <v:imagedata r:id="rId30" o:title=""/>
          </v:shape>
          <o:OLEObject Type="Embed" ProgID="Equation.DSMT4" ShapeID="_x0000_i1038" DrawAspect="Content" ObjectID="_1400341196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, для которых их среднее значение равно нулю, а среднее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отклонение равно единице.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отсева факторов переходят к построению уравнения множественной регрессии в </w:t>
      </w:r>
      <w:r>
        <w:rPr>
          <w:rFonts w:ascii="Times New Roman" w:hAnsi="Times New Roman" w:cs="Times New Roman"/>
          <w:b/>
          <w:i/>
          <w:sz w:val="24"/>
          <w:szCs w:val="24"/>
        </w:rPr>
        <w:t>натуральном масштабе</w:t>
      </w:r>
      <w:r>
        <w:rPr>
          <w:rFonts w:ascii="Times New Roman" w:hAnsi="Times New Roman" w:cs="Times New Roman"/>
          <w:sz w:val="24"/>
          <w:szCs w:val="24"/>
        </w:rPr>
        <w:t xml:space="preserve">. Для оценки его параметров применяют </w:t>
      </w:r>
      <w:r>
        <w:rPr>
          <w:rFonts w:ascii="Times New Roman" w:hAnsi="Times New Roman" w:cs="Times New Roman"/>
          <w:i/>
          <w:sz w:val="24"/>
          <w:szCs w:val="24"/>
        </w:rPr>
        <w:t>метод наименьших квадратов</w:t>
      </w:r>
      <w:r>
        <w:rPr>
          <w:rFonts w:ascii="Times New Roman" w:hAnsi="Times New Roman" w:cs="Times New Roman"/>
          <w:sz w:val="24"/>
          <w:szCs w:val="24"/>
        </w:rPr>
        <w:t xml:space="preserve"> (МНК). Для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линейной двухфакторной модели</w:t>
      </w:r>
      <w:r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C6401F">
        <w:rPr>
          <w:position w:val="-12"/>
        </w:rPr>
        <w:object w:dxaOrig="2340" w:dyaOrig="360">
          <v:shape id="_x0000_i1039" type="#_x0000_t75" style="width:117pt;height:18pt" o:ole="">
            <v:imagedata r:id="rId32" o:title=""/>
          </v:shape>
          <o:OLEObject Type="Embed" ProgID="Equation.DSMT4" ShapeID="_x0000_i1039" DrawAspect="Content" ObjectID="_1400341197" r:id="rId33"/>
        </w:objec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система уравнений будет иметь вид:</w:t>
      </w:r>
    </w:p>
    <w:p w:rsidR="00970B24" w:rsidRDefault="00970B24" w:rsidP="00970B24">
      <w:pPr>
        <w:spacing w:after="0"/>
        <w:ind w:left="70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60"/>
          <w:sz w:val="24"/>
          <w:szCs w:val="24"/>
        </w:rPr>
        <w:object w:dxaOrig="3860" w:dyaOrig="1320">
          <v:shape id="_x0000_i1040" type="#_x0000_t75" style="width:193.5pt;height:66.75pt" o:ole="">
            <v:imagedata r:id="rId34" o:title=""/>
          </v:shape>
          <o:OLEObject Type="Embed" ProgID="Equation.DSMT4" ShapeID="_x0000_i1040" DrawAspect="Content" ObjectID="_1400341198" r:id="rId35"/>
        </w:object>
      </w:r>
    </w:p>
    <w:p w:rsidR="00970B24" w:rsidRDefault="00970B24" w:rsidP="00970B2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коэффициенты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определяются методом определителей: </w:t>
      </w:r>
      <w:r w:rsidRPr="00C6401F">
        <w:rPr>
          <w:rFonts w:ascii="Times New Roman" w:hAnsi="Times New Roman" w:cs="Times New Roman"/>
          <w:position w:val="-24"/>
          <w:sz w:val="24"/>
          <w:szCs w:val="24"/>
        </w:rPr>
        <w:object w:dxaOrig="2840" w:dyaOrig="620">
          <v:shape id="_x0000_i1041" type="#_x0000_t75" style="width:141.75pt;height:31.5pt" o:ole="">
            <v:imagedata r:id="rId36" o:title=""/>
          </v:shape>
          <o:OLEObject Type="Embed" ProgID="Equation.DSMT4" ShapeID="_x0000_i1041" DrawAspect="Content" ObjectID="_1400341199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можно воспользоваться готовыми формулами, которые являются следствием из этой системы: </w:t>
      </w:r>
    </w:p>
    <w:p w:rsidR="00970B24" w:rsidRDefault="00970B24" w:rsidP="00970B24">
      <w:pPr>
        <w:spacing w:after="0"/>
        <w:ind w:left="70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34"/>
          <w:sz w:val="24"/>
          <w:szCs w:val="24"/>
        </w:rPr>
        <w:object w:dxaOrig="6680" w:dyaOrig="760">
          <v:shape id="_x0000_i1042" type="#_x0000_t75" style="width:334.5pt;height:37.5pt" o:ole="">
            <v:imagedata r:id="rId38" o:title=""/>
          </v:shape>
          <o:OLEObject Type="Embed" ProgID="Equation.DSMT4" ShapeID="_x0000_i1042" DrawAspect="Content" ObjectID="_1400341200" r:id="rId39"/>
        </w:objec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линейной множественной регрессии параметры при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называются </w:t>
      </w:r>
      <w:r>
        <w:rPr>
          <w:rFonts w:ascii="Times New Roman" w:hAnsi="Times New Roman" w:cs="Times New Roman"/>
          <w:b/>
          <w:i/>
          <w:sz w:val="24"/>
          <w:szCs w:val="24"/>
        </w:rPr>
        <w:t>коэффициентами «чистой» регрессии</w:t>
      </w:r>
      <w:r>
        <w:rPr>
          <w:rFonts w:ascii="Times New Roman" w:hAnsi="Times New Roman" w:cs="Times New Roman"/>
          <w:sz w:val="24"/>
          <w:szCs w:val="24"/>
        </w:rPr>
        <w:t xml:space="preserve">. Они </w:t>
      </w:r>
      <w:r>
        <w:rPr>
          <w:rFonts w:ascii="Times New Roman" w:hAnsi="Times New Roman" w:cs="Times New Roman"/>
          <w:i/>
          <w:sz w:val="24"/>
          <w:szCs w:val="24"/>
        </w:rPr>
        <w:t>характеризуют среднее изменение результата с изменением соответствующего фактора на единицу при неизмененном значении других факторов, закрепленных на среднем уровне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Коэффициенты «чистой» регрессии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связаны со стандартизованными коэффициентами регрессии </w:t>
      </w:r>
      <w:r>
        <w:rPr>
          <w:rFonts w:ascii="Times New Roman" w:hAnsi="Times New Roman" w:cs="Times New Roman"/>
          <w:i/>
          <w:sz w:val="24"/>
          <w:szCs w:val="24"/>
        </w:rPr>
        <w:t>β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следующим образом: 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34"/>
          <w:sz w:val="24"/>
          <w:szCs w:val="24"/>
        </w:rPr>
        <w:object w:dxaOrig="1120" w:dyaOrig="760">
          <v:shape id="_x0000_i1043" type="#_x0000_t75" style="width:56.25pt;height:37.5pt" o:ole="">
            <v:imagedata r:id="rId40" o:title=""/>
          </v:shape>
          <o:OLEObject Type="Embed" ProgID="Equation.DSMT4" ShapeID="_x0000_i1043" DrawAspect="Content" ObjectID="_1400341201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 и  соответственно </w:t>
      </w:r>
      <w:r w:rsidRPr="00C6401F">
        <w:rPr>
          <w:rFonts w:ascii="Times New Roman" w:hAnsi="Times New Roman" w:cs="Times New Roman"/>
          <w:position w:val="-32"/>
          <w:sz w:val="24"/>
          <w:szCs w:val="24"/>
        </w:rPr>
        <w:object w:dxaOrig="1120" w:dyaOrig="740">
          <v:shape id="_x0000_i1044" type="#_x0000_t75" style="width:56.25pt;height:36.75pt" o:ole="">
            <v:imagedata r:id="rId42" o:title=""/>
          </v:shape>
          <o:OLEObject Type="Embed" ProgID="Equation.DSMT4" ShapeID="_x0000_i1044" DrawAspect="Content" ObjectID="_1400341202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можно переходить от уравнения регрессии в стандартизованном масштабе к уравнению регрессии в натуральном масштабе переменных, при этом параметр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как </w:t>
      </w:r>
      <w:r w:rsidRPr="00C6401F">
        <w:rPr>
          <w:rFonts w:ascii="Times New Roman" w:hAnsi="Times New Roman" w:cs="Times New Roman"/>
          <w:position w:val="-12"/>
          <w:sz w:val="24"/>
          <w:szCs w:val="24"/>
        </w:rPr>
        <w:object w:dxaOrig="2900" w:dyaOrig="360">
          <v:shape id="_x0000_i1045" type="#_x0000_t75" style="width:144.75pt;height:18pt" o:ole="">
            <v:imagedata r:id="rId44" o:title=""/>
          </v:shape>
          <o:OLEObject Type="Embed" ProgID="Equation.DSMT4" ShapeID="_x0000_i1045" DrawAspect="Content" ObjectID="_1400341203" r:id="rId45"/>
        </w:objec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Средние коэффициенты эластичности</w:t>
      </w:r>
      <w:r>
        <w:rPr>
          <w:rFonts w:ascii="Times New Roman" w:hAnsi="Times New Roman" w:cs="Times New Roman"/>
          <w:sz w:val="24"/>
          <w:szCs w:val="24"/>
        </w:rPr>
        <w:t xml:space="preserve"> для линейной регрессии рассчитываются по формуле 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28"/>
          <w:sz w:val="24"/>
          <w:szCs w:val="24"/>
        </w:rPr>
        <w:object w:dxaOrig="1160" w:dyaOrig="660">
          <v:shape id="_x0000_i1046" type="#_x0000_t75" style="width:57.75pt;height:33pt" o:ole="">
            <v:imagedata r:id="rId46" o:title=""/>
          </v:shape>
          <o:OLEObject Type="Embed" ProgID="Equation.DSMT4" ShapeID="_x0000_i1046" DrawAspect="Content" ObjectID="_1400341204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показывают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сколько процентов в среднем изменится результат, при изменении соответствующего фактора на 1%.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Средние показатели эластичности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можно сравнивать</w:t>
      </w:r>
      <w:r>
        <w:rPr>
          <w:rFonts w:ascii="Times New Roman" w:hAnsi="Times New Roman" w:cs="Times New Roman"/>
          <w:sz w:val="24"/>
          <w:szCs w:val="24"/>
        </w:rPr>
        <w:t xml:space="preserve"> друг с другом и соответственно ранжировать факторы по силе их воздействия на результат. 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Тесноту совместного влияния</w:t>
      </w:r>
      <w:r>
        <w:rPr>
          <w:rFonts w:ascii="Times New Roman" w:hAnsi="Times New Roman" w:cs="Times New Roman"/>
          <w:sz w:val="24"/>
          <w:szCs w:val="24"/>
        </w:rPr>
        <w:t xml:space="preserve"> всех факторов на результат оценивает </w:t>
      </w:r>
      <w:r>
        <w:rPr>
          <w:rFonts w:ascii="Times New Roman" w:hAnsi="Times New Roman" w:cs="Times New Roman"/>
          <w:b/>
          <w:i/>
          <w:sz w:val="24"/>
          <w:szCs w:val="24"/>
        </w:rPr>
        <w:t>индекс множественной корреляции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38"/>
          <w:sz w:val="24"/>
          <w:szCs w:val="24"/>
        </w:rPr>
        <w:object w:dxaOrig="4360" w:dyaOrig="980">
          <v:shape id="_x0000_i1047" type="#_x0000_t75" style="width:218.25pt;height:49.5pt" o:ole="">
            <v:imagedata r:id="rId48" o:title=""/>
          </v:shape>
          <o:OLEObject Type="Embed" ProgID="Equation.DSMT4" ShapeID="_x0000_i1047" DrawAspect="Content" ObjectID="_1400341205" r:id="rId49"/>
        </w:object>
      </w:r>
    </w:p>
    <w:p w:rsidR="00970B24" w:rsidRDefault="00970B24" w:rsidP="00970B2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C6401F">
        <w:rPr>
          <w:rFonts w:ascii="Times New Roman" w:hAnsi="Times New Roman" w:cs="Times New Roman"/>
          <w:position w:val="-14"/>
          <w:sz w:val="24"/>
          <w:szCs w:val="24"/>
        </w:rPr>
        <w:object w:dxaOrig="720" w:dyaOrig="380">
          <v:shape id="_x0000_i1048" type="#_x0000_t75" style="width:36.75pt;height:19.5pt" o:ole="">
            <v:imagedata r:id="rId50" o:title=""/>
          </v:shape>
          <o:OLEObject Type="Embed" ProgID="Equation.DSMT4" ShapeID="_x0000_i1048" DrawAspect="Content" ObjectID="_1400341206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– теоретические (расчетные) значения функции, посчитанные по полученному уравнению множественной регрессии.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индекса множественной корреляции лежит в пределах от 0 до 1 и должно быть больше или равно максимальному парному индексу корреляции: 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18"/>
          <w:sz w:val="24"/>
          <w:szCs w:val="24"/>
        </w:rPr>
        <w:object w:dxaOrig="2380" w:dyaOrig="480">
          <v:shape id="_x0000_i1049" type="#_x0000_t75" style="width:119.25pt;height:24pt" o:ole="">
            <v:imagedata r:id="rId52" o:title=""/>
          </v:shape>
          <o:OLEObject Type="Embed" ProgID="Equation.DSMT4" ShapeID="_x0000_i1049" DrawAspect="Content" ObjectID="_1400341207" r:id="rId53"/>
        </w:objec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линейной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линейный коэффициент множественной корреляции называется </w:t>
      </w:r>
      <w:r>
        <w:rPr>
          <w:rFonts w:ascii="Times New Roman" w:hAnsi="Times New Roman" w:cs="Times New Roman"/>
          <w:b/>
          <w:i/>
          <w:sz w:val="24"/>
          <w:szCs w:val="24"/>
        </w:rPr>
        <w:t>совокупным коэффициентом корреляции</w:t>
      </w:r>
      <w:r>
        <w:rPr>
          <w:rFonts w:ascii="Times New Roman" w:hAnsi="Times New Roman" w:cs="Times New Roman"/>
          <w:sz w:val="24"/>
          <w:szCs w:val="24"/>
        </w:rPr>
        <w:t xml:space="preserve"> и его можно определить через матрицы парных коэффициентов корреляции: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32"/>
          <w:sz w:val="24"/>
          <w:szCs w:val="24"/>
        </w:rPr>
        <w:object w:dxaOrig="1979" w:dyaOrig="760">
          <v:shape id="_x0000_i1050" type="#_x0000_t75" style="width:99pt;height:37.5pt" o:ole="">
            <v:imagedata r:id="rId54" o:title=""/>
          </v:shape>
          <o:OLEObject Type="Embed" ProgID="Equation.DSMT4" ShapeID="_x0000_i1050" DrawAspect="Content" ObjectID="_1400341208" r:id="rId55"/>
        </w:object>
      </w:r>
    </w:p>
    <w:p w:rsidR="00970B24" w:rsidRDefault="00970B24" w:rsidP="00970B2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C6401F">
        <w:rPr>
          <w:rFonts w:ascii="Times New Roman" w:hAnsi="Times New Roman" w:cs="Times New Roman"/>
          <w:position w:val="-96"/>
          <w:sz w:val="24"/>
          <w:szCs w:val="24"/>
        </w:rPr>
        <w:object w:dxaOrig="3440" w:dyaOrig="2040">
          <v:shape id="_x0000_i1051" type="#_x0000_t75" style="width:171.75pt;height:102pt" o:ole="">
            <v:imagedata r:id="rId56" o:title=""/>
          </v:shape>
          <o:OLEObject Type="Embed" ProgID="Equation.DSMT4" ShapeID="_x0000_i1051" DrawAspect="Content" ObjectID="_1400341209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– определитель матрицы парных коэффициентов;</w:t>
      </w:r>
    </w:p>
    <w:p w:rsidR="00970B24" w:rsidRDefault="005B17E7" w:rsidP="00970B24">
      <w:p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B17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09.55pt;margin-top:11.25pt;width:295.5pt;height:58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" stroked="f">
            <v:textbox>
              <w:txbxContent>
                <w:p w:rsidR="00970B24" w:rsidRDefault="00970B24" w:rsidP="00970B2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определитель матрицы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межфакторной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корреляции, который получается из ∆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отбрасыванием 1-й строки и 1-го столбца.</w:t>
                  </w:r>
                </w:p>
              </w:txbxContent>
            </v:textbox>
          </v:shape>
        </w:pict>
      </w:r>
      <w:r w:rsidR="00970B24" w:rsidRPr="00C6401F">
        <w:rPr>
          <w:rFonts w:ascii="Times New Roman" w:hAnsi="Times New Roman" w:cs="Times New Roman"/>
          <w:position w:val="-74"/>
          <w:sz w:val="24"/>
          <w:szCs w:val="24"/>
        </w:rPr>
        <w:object w:dxaOrig="2700" w:dyaOrig="1600">
          <v:shape id="_x0000_i1052" type="#_x0000_t75" style="width:135.75pt;height:79.5pt" o:ole="">
            <v:imagedata r:id="rId58" o:title=""/>
          </v:shape>
          <o:OLEObject Type="Embed" ProgID="Equation.DSMT4" ShapeID="_x0000_i1052" DrawAspect="Content" ObjectID="_1400341210" r:id="rId59"/>
        </w:object>
      </w:r>
      <w:r w:rsidR="00970B24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при линейной зависимости признаков формула коэффициента множественной корреляции может быть также представлена следующим выражением: 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16"/>
          <w:sz w:val="24"/>
          <w:szCs w:val="24"/>
        </w:rPr>
        <w:object w:dxaOrig="2259" w:dyaOrig="480">
          <v:shape id="_x0000_i1053" type="#_x0000_t75" style="width:113.25pt;height:24pt" o:ole="">
            <v:imagedata r:id="rId60" o:title=""/>
          </v:shape>
          <o:OLEObject Type="Embed" ProgID="Equation.DSMT4" ShapeID="_x0000_i1053" DrawAspect="Content" ObjectID="_1400341211" r:id="rId61"/>
        </w:object>
      </w:r>
    </w:p>
    <w:p w:rsidR="00970B24" w:rsidRDefault="00970B24" w:rsidP="00970B2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sz w:val="24"/>
          <w:szCs w:val="24"/>
        </w:rPr>
        <w:t>β</w:t>
      </w:r>
      <w:proofErr w:type="spellStart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стандартизованные коэффициенты регрессии;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парные коэффициенты корреляции результата с каждым фактором. Или для двухфакторной модели: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36"/>
          <w:sz w:val="24"/>
          <w:szCs w:val="24"/>
        </w:rPr>
        <w:object w:dxaOrig="3280" w:dyaOrig="860">
          <v:shape id="_x0000_i1054" type="#_x0000_t75" style="width:164.25pt;height:42.75pt" o:ole="">
            <v:imagedata r:id="rId62" o:title=""/>
          </v:shape>
          <o:OLEObject Type="Embed" ProgID="Equation.DSMT4" ShapeID="_x0000_i1054" DrawAspect="Content" ObjectID="_1400341212" r:id="rId63"/>
        </w:objec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Качество построенной модели в целом</w:t>
      </w:r>
      <w:r>
        <w:rPr>
          <w:rFonts w:ascii="Times New Roman" w:hAnsi="Times New Roman" w:cs="Times New Roman"/>
          <w:sz w:val="24"/>
          <w:szCs w:val="24"/>
        </w:rPr>
        <w:t xml:space="preserve"> оценивает </w:t>
      </w:r>
      <w:r>
        <w:rPr>
          <w:rFonts w:ascii="Times New Roman" w:hAnsi="Times New Roman" w:cs="Times New Roman"/>
          <w:b/>
          <w:i/>
          <w:sz w:val="24"/>
          <w:szCs w:val="24"/>
        </w:rPr>
        <w:t>коэффициент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индекс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>детерминации</w:t>
      </w:r>
      <w:r>
        <w:rPr>
          <w:rFonts w:ascii="Times New Roman" w:hAnsi="Times New Roman" w:cs="Times New Roman"/>
          <w:sz w:val="24"/>
          <w:szCs w:val="24"/>
        </w:rPr>
        <w:t xml:space="preserve">. Коэффициент множественной детерминации рассчитывается как квадрат индекса множественной корреляции </w:t>
      </w:r>
      <w:r w:rsidRPr="00C6401F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55" type="#_x0000_t75" style="width:39.75pt;height:20.25pt" o:ole="">
            <v:imagedata r:id="rId64" o:title=""/>
          </v:shape>
          <o:OLEObject Type="Embed" ProgID="Equation.DSMT4" ShapeID="_x0000_i1055" DrawAspect="Content" ObjectID="_1400341213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того чтобы не допустить преувеличения тесноты связи, применяется </w:t>
      </w:r>
      <w:r>
        <w:rPr>
          <w:rFonts w:ascii="Times New Roman" w:hAnsi="Times New Roman" w:cs="Times New Roman"/>
          <w:b/>
          <w:i/>
          <w:sz w:val="24"/>
          <w:szCs w:val="24"/>
        </w:rPr>
        <w:t>скорректированный индекс множественной детерминации</w:t>
      </w:r>
      <w:r>
        <w:rPr>
          <w:rFonts w:ascii="Times New Roman" w:hAnsi="Times New Roman" w:cs="Times New Roman"/>
          <w:sz w:val="24"/>
          <w:szCs w:val="24"/>
        </w:rPr>
        <w:t>, который содержит поправку на число степеней свободы и рассчитывается по формуле: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24"/>
          <w:sz w:val="24"/>
          <w:szCs w:val="24"/>
        </w:rPr>
        <w:object w:dxaOrig="2620" w:dyaOrig="660">
          <v:shape id="_x0000_i1056" type="#_x0000_t75" style="width:131.25pt;height:33pt" o:ole="">
            <v:imagedata r:id="rId66" o:title=""/>
          </v:shape>
          <o:OLEObject Type="Embed" ProgID="Equation.DSMT4" ShapeID="_x0000_i1056" DrawAspect="Content" ObjectID="_1400341214" r:id="rId67"/>
        </w:object>
      </w:r>
    </w:p>
    <w:p w:rsidR="00970B24" w:rsidRDefault="00970B24" w:rsidP="00970B2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число наблюдений,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число факторов. При небольшом числе наблюдений нескорректированная величина коэффициента множественной детерминации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имеет тенденцию переоценивать долю вариации результативного признака, связанную с влиянием факторов, включенных в регрессионную модель.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Частные коэффициенты</w:t>
      </w:r>
      <w:r>
        <w:rPr>
          <w:rFonts w:ascii="Times New Roman" w:hAnsi="Times New Roman" w:cs="Times New Roman"/>
          <w:sz w:val="24"/>
          <w:szCs w:val="24"/>
        </w:rPr>
        <w:t xml:space="preserve"> (или </w:t>
      </w:r>
      <w:r>
        <w:rPr>
          <w:rFonts w:ascii="Times New Roman" w:hAnsi="Times New Roman" w:cs="Times New Roman"/>
          <w:b/>
          <w:i/>
          <w:sz w:val="24"/>
          <w:szCs w:val="24"/>
        </w:rPr>
        <w:t>индексы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/>
          <w:sz w:val="24"/>
          <w:szCs w:val="24"/>
        </w:rPr>
        <w:t>корреляции</w:t>
      </w:r>
      <w:r>
        <w:rPr>
          <w:rFonts w:ascii="Times New Roman" w:hAnsi="Times New Roman" w:cs="Times New Roman"/>
          <w:sz w:val="24"/>
          <w:szCs w:val="24"/>
        </w:rPr>
        <w:t xml:space="preserve">, измеряющие влияние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элиминировании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исключении влияния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закреплении</w:t>
      </w:r>
      <w:r>
        <w:rPr>
          <w:rFonts w:ascii="Times New Roman" w:hAnsi="Times New Roman" w:cs="Times New Roman"/>
          <w:sz w:val="24"/>
          <w:szCs w:val="24"/>
        </w:rPr>
        <w:t>) других факторов, можно определить по формулам для двухфакторной модели: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36"/>
          <w:sz w:val="24"/>
          <w:szCs w:val="24"/>
        </w:rPr>
        <w:object w:dxaOrig="7520" w:dyaOrig="860">
          <v:shape id="_x0000_i1057" type="#_x0000_t75" style="width:375.75pt;height:42.75pt" o:ole="">
            <v:imagedata r:id="rId68" o:title=""/>
          </v:shape>
          <o:OLEObject Type="Embed" ProgID="Equation.DSMT4" ShapeID="_x0000_i1057" DrawAspect="Content" ObjectID="_1400341215" r:id="rId69"/>
        </w:objec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по рекуррентным формулам: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46"/>
          <w:sz w:val="24"/>
          <w:szCs w:val="24"/>
        </w:rPr>
        <w:object w:dxaOrig="6240" w:dyaOrig="880">
          <v:shape id="_x0000_i1058" type="#_x0000_t75" style="width:312pt;height:44.25pt" o:ole="">
            <v:imagedata r:id="rId70" o:title=""/>
          </v:shape>
          <o:OLEObject Type="Embed" ProgID="Equation.DSMT4" ShapeID="_x0000_i1058" DrawAspect="Content" ObjectID="_1400341216" r:id="rId71"/>
        </w:objec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Рассчитанные по рекуррентной формуле частные коэффициенты корреляции изменяются в пределах от –1 до +1, а по формулам через множественные коэффициенты детерминации – от 0 до 1. Сравнение их друг с другом позволяет ранжировать факторы по тесноте их связи с результатом. </w:t>
      </w:r>
      <w:r>
        <w:rPr>
          <w:rFonts w:ascii="Times New Roman" w:hAnsi="Times New Roman" w:cs="Times New Roman"/>
          <w:i/>
          <w:sz w:val="24"/>
          <w:szCs w:val="24"/>
        </w:rPr>
        <w:t>Частные коэффициенты корреляции дают меру тесноты связи каждого фактора с результатом в чистом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Значимость уравнения множественной регрессии в целом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с помощью </w:t>
      </w:r>
      <w:r>
        <w:rPr>
          <w:rFonts w:ascii="Times New Roman" w:hAnsi="Times New Roman" w:cs="Times New Roman"/>
          <w:b/>
          <w:i/>
          <w:sz w:val="24"/>
          <w:szCs w:val="24"/>
        </w:rPr>
        <w:t>F-критерия Фишера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0B24" w:rsidRDefault="00970B24" w:rsidP="00970B24">
      <w:pPr>
        <w:spacing w:after="0"/>
        <w:ind w:left="709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24"/>
          <w:sz w:val="24"/>
          <w:szCs w:val="24"/>
        </w:rPr>
        <w:object w:dxaOrig="2280" w:dyaOrig="660">
          <v:shape id="_x0000_i1059" type="#_x0000_t75" style="width:114.75pt;height:34.5pt" o:ole="">
            <v:imagedata r:id="rId72" o:title=""/>
          </v:shape>
          <o:OLEObject Type="Embed" ProgID="Equation.DSMT4" ShapeID="_x0000_i1059" DrawAspect="Content" ObjectID="_1400341217" r:id="rId73"/>
        </w:objec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Частный F-критерий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оценивает статистическую значимость присутствия каждого из факторов в уравнении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целесообразность включения в модель каждого фактора, а также статистическую значимость коэффициента «чистой» регрессии при факторе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общем виде для фактора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частный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-критерий определится как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position w:val="-38"/>
          <w:sz w:val="24"/>
          <w:szCs w:val="24"/>
        </w:rPr>
      </w:pPr>
      <w:r w:rsidRPr="00C6401F">
        <w:rPr>
          <w:rFonts w:ascii="Times New Roman" w:hAnsi="Times New Roman" w:cs="Times New Roman"/>
          <w:position w:val="-34"/>
          <w:sz w:val="24"/>
          <w:szCs w:val="24"/>
        </w:rPr>
        <w:object w:dxaOrig="3820" w:dyaOrig="800">
          <v:shape id="_x0000_i1060" type="#_x0000_t75" style="width:190.5pt;height:39.75pt" o:ole="">
            <v:imagedata r:id="rId74" o:title=""/>
          </v:shape>
          <o:OLEObject Type="Embed" ProgID="Equation.DSMT4" ShapeID="_x0000_i1060" DrawAspect="Content" ObjectID="_1400341218" r:id="rId75"/>
        </w:object>
      </w:r>
    </w:p>
    <w:p w:rsidR="00970B24" w:rsidRDefault="00970B24" w:rsidP="00970B2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C6401F">
        <w:rPr>
          <w:rFonts w:ascii="Times New Roman" w:hAnsi="Times New Roman" w:cs="Times New Roman"/>
          <w:position w:val="-14"/>
          <w:sz w:val="24"/>
          <w:szCs w:val="24"/>
        </w:rPr>
        <w:object w:dxaOrig="880" w:dyaOrig="400">
          <v:shape id="_x0000_i1061" type="#_x0000_t75" style="width:44.25pt;height:20.25pt" o:ole="">
            <v:imagedata r:id="rId76" o:title=""/>
          </v:shape>
          <o:OLEObject Type="Embed" ProgID="Equation.DSMT4" ShapeID="_x0000_i1061" DrawAspect="Content" ObjectID="_1400341219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– коэффициент множественной детерминации по всем факторам, </w:t>
      </w:r>
      <w:r w:rsidRPr="00C6401F">
        <w:rPr>
          <w:rFonts w:ascii="Times New Roman" w:hAnsi="Times New Roman" w:cs="Times New Roman"/>
          <w:position w:val="-14"/>
          <w:sz w:val="24"/>
          <w:szCs w:val="24"/>
        </w:rPr>
        <w:object w:dxaOrig="1179" w:dyaOrig="400">
          <v:shape id="_x0000_i1062" type="#_x0000_t75" style="width:59.25pt;height:20.25pt" o:ole="">
            <v:imagedata r:id="rId78" o:title=""/>
          </v:shape>
          <o:OLEObject Type="Embed" ProgID="Equation.DSMT4" ShapeID="_x0000_i1062" DrawAspect="Content" ObjectID="_1400341220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– коэффициент множественной детерминации без включения в модель фактора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Фактическое значение частного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-критерия сравнивается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табличным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уровне значимости </w:t>
      </w:r>
      <w:r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и числе степеней свободы: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1 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1. Если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значение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превышает</w:t>
      </w:r>
      <w:r>
        <w:rPr>
          <w:rFonts w:ascii="Times New Roman" w:hAnsi="Times New Roman" w:cs="Times New Roman"/>
          <w:sz w:val="24"/>
          <w:szCs w:val="24"/>
        </w:rPr>
        <w:t xml:space="preserve"> табличное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табл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(α,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то дополнительное включение фактора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модель </w:t>
      </w:r>
      <w:r>
        <w:rPr>
          <w:rFonts w:ascii="Times New Roman" w:hAnsi="Times New Roman" w:cs="Times New Roman"/>
          <w:b/>
          <w:sz w:val="24"/>
          <w:szCs w:val="24"/>
        </w:rPr>
        <w:t>статистически оправданно</w:t>
      </w:r>
      <w:r>
        <w:rPr>
          <w:rFonts w:ascii="Times New Roman" w:hAnsi="Times New Roman" w:cs="Times New Roman"/>
          <w:sz w:val="24"/>
          <w:szCs w:val="24"/>
        </w:rPr>
        <w:t xml:space="preserve"> и коэффициент чистой регрессии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факторе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статистически значим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фактическое значение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 xml:space="preserve"> табличного, то дополнительное включение в модель фактора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увеличивает существенно долю объясненной вариации признака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>
        <w:rPr>
          <w:rFonts w:ascii="Times New Roman" w:hAnsi="Times New Roman" w:cs="Times New Roman"/>
          <w:b/>
          <w:sz w:val="24"/>
          <w:szCs w:val="24"/>
        </w:rPr>
        <w:t>нецелесообразно его включение в модель</w:t>
      </w:r>
      <w:r>
        <w:rPr>
          <w:rFonts w:ascii="Times New Roman" w:hAnsi="Times New Roman" w:cs="Times New Roman"/>
          <w:sz w:val="24"/>
          <w:szCs w:val="24"/>
        </w:rPr>
        <w:t xml:space="preserve">; коэффициент регрессии при данном факторе в этом случае </w:t>
      </w:r>
      <w:r>
        <w:rPr>
          <w:rFonts w:ascii="Times New Roman" w:hAnsi="Times New Roman" w:cs="Times New Roman"/>
          <w:b/>
          <w:sz w:val="24"/>
          <w:szCs w:val="24"/>
        </w:rPr>
        <w:t>статистически незначим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Оценка значимости коэффициентов чистой регрессии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 </w:t>
      </w:r>
      <w:r>
        <w:rPr>
          <w:rFonts w:ascii="Times New Roman" w:hAnsi="Times New Roman" w:cs="Times New Roman"/>
          <w:b/>
          <w:i/>
          <w:sz w:val="24"/>
          <w:szCs w:val="24"/>
        </w:rPr>
        <w:t>t-критерию Стьюдента</w:t>
      </w:r>
      <w:r>
        <w:rPr>
          <w:rFonts w:ascii="Times New Roman" w:hAnsi="Times New Roman" w:cs="Times New Roman"/>
          <w:sz w:val="24"/>
          <w:szCs w:val="24"/>
        </w:rPr>
        <w:t xml:space="preserve">. В этом случае, как и в парной регрессии, для каждого фактора используется формула:   </w:t>
      </w:r>
      <w:r w:rsidRPr="00C6401F">
        <w:rPr>
          <w:rFonts w:ascii="Times New Roman" w:hAnsi="Times New Roman" w:cs="Times New Roman"/>
          <w:position w:val="-34"/>
          <w:sz w:val="24"/>
          <w:szCs w:val="24"/>
        </w:rPr>
        <w:object w:dxaOrig="900" w:dyaOrig="720">
          <v:shape id="_x0000_i1063" type="#_x0000_t75" style="width:45pt;height:36.75pt" o:ole="">
            <v:imagedata r:id="rId80" o:title=""/>
          </v:shape>
          <o:OLEObject Type="Embed" ProgID="Equation.DSMT4" ShapeID="_x0000_i1063" DrawAspect="Content" ObjectID="_1400341221" r:id="rId81"/>
        </w:objec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уравнения множественной регрессии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средняя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квадратическая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ошибка коэффициента регрессии</w:t>
      </w:r>
      <w:r>
        <w:rPr>
          <w:rFonts w:ascii="Times New Roman" w:hAnsi="Times New Roman" w:cs="Times New Roman"/>
          <w:sz w:val="24"/>
          <w:szCs w:val="24"/>
        </w:rPr>
        <w:t xml:space="preserve"> может быть определена по формуле:</w:t>
      </w:r>
    </w:p>
    <w:p w:rsidR="00970B24" w:rsidRDefault="00970B24" w:rsidP="00970B24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01F">
        <w:rPr>
          <w:rFonts w:ascii="Times New Roman" w:hAnsi="Times New Roman" w:cs="Times New Roman"/>
          <w:position w:val="-40"/>
          <w:sz w:val="24"/>
          <w:szCs w:val="24"/>
        </w:rPr>
        <w:object w:dxaOrig="3379" w:dyaOrig="920">
          <v:shape id="_x0000_i1064" type="#_x0000_t75" style="width:168.75pt;height:46.5pt" o:ole="">
            <v:imagedata r:id="rId82" o:title=""/>
          </v:shape>
          <o:OLEObject Type="Embed" ProgID="Equation.DSMT4" ShapeID="_x0000_i1064" DrawAspect="Content" ObjectID="_1400341222" r:id="rId83"/>
        </w:object>
      </w:r>
    </w:p>
    <w:p w:rsidR="00970B24" w:rsidRDefault="00970B24" w:rsidP="00970B2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C6401F">
        <w:rPr>
          <w:rFonts w:ascii="Times New Roman" w:hAnsi="Times New Roman" w:cs="Times New Roman"/>
          <w:position w:val="-14"/>
          <w:sz w:val="24"/>
          <w:szCs w:val="24"/>
        </w:rPr>
        <w:object w:dxaOrig="699" w:dyaOrig="400">
          <v:shape id="_x0000_i1065" type="#_x0000_t75" style="width:35.25pt;height:20.25pt" o:ole="">
            <v:imagedata r:id="rId84" o:title=""/>
          </v:shape>
          <o:OLEObject Type="Embed" ProgID="Equation.DSMT4" ShapeID="_x0000_i1065" DrawAspect="Content" ObjectID="_1400341223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– коэффициент детерминации для зависимости фактора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всеми другими факторами уравнения множественной регрессии. Для двухфакторной модели (при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2):</w:t>
      </w:r>
    </w:p>
    <w:p w:rsidR="00970B24" w:rsidRDefault="00970B24" w:rsidP="00970B24">
      <w:pPr>
        <w:spacing w:after="0" w:line="312" w:lineRule="auto"/>
        <w:jc w:val="both"/>
        <w:rPr>
          <w:rFonts w:ascii="Times New Roman" w:hAnsi="Times New Roman" w:cs="Times New Roman"/>
        </w:rPr>
      </w:pPr>
      <w:r w:rsidRPr="00C6401F">
        <w:rPr>
          <w:rFonts w:ascii="Times New Roman" w:hAnsi="Times New Roman" w:cs="Times New Roman"/>
          <w:position w:val="-40"/>
          <w:sz w:val="24"/>
          <w:szCs w:val="24"/>
        </w:rPr>
        <w:object w:dxaOrig="5980" w:dyaOrig="920">
          <v:shape id="_x0000_i1066" type="#_x0000_t75" style="width:297.75pt;height:46.5pt" o:ole="">
            <v:imagedata r:id="rId86" o:title=""/>
          </v:shape>
          <o:OLEObject Type="Embed" ProgID="Equation.DSMT4" ShapeID="_x0000_i1066" DrawAspect="Content" ObjectID="_1400341224" r:id="rId87"/>
        </w:object>
      </w:r>
    </w:p>
    <w:p w:rsidR="00970B24" w:rsidRPr="00970B24" w:rsidRDefault="00970B24" w:rsidP="00970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70B24" w:rsidRPr="004559CB" w:rsidRDefault="004559CB">
      <w:pPr>
        <w:rPr>
          <w:b/>
        </w:rPr>
      </w:pPr>
      <w:r w:rsidRPr="004559CB">
        <w:rPr>
          <w:b/>
        </w:rPr>
        <w:t>Лабораторная работа 3</w:t>
      </w:r>
    </w:p>
    <w:p w:rsidR="004559CB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Взяв данные из таблицы (</w:t>
      </w:r>
      <w:proofErr w:type="gramStart"/>
      <w:r>
        <w:rPr>
          <w:rFonts w:ascii="Times New Roman" w:hAnsi="Times New Roman" w:cs="Times New Roman"/>
        </w:rPr>
        <w:t>см</w:t>
      </w:r>
      <w:proofErr w:type="gramEnd"/>
      <w:r>
        <w:rPr>
          <w:rFonts w:ascii="Times New Roman" w:hAnsi="Times New Roman" w:cs="Times New Roman"/>
        </w:rPr>
        <w:t>. ПРИЛОЖЕНИЕ), п</w:t>
      </w:r>
      <w:r w:rsidRPr="0041694B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показателям</w:t>
      </w:r>
      <w:r w:rsidRPr="00416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 предприятий построить модель вида:</w:t>
      </w:r>
    </w:p>
    <w:p w:rsidR="004559CB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r w:rsidRPr="00047D2D">
        <w:rPr>
          <w:rFonts w:ascii="Times New Roman" w:hAnsi="Times New Roman" w:cs="Times New Roman"/>
          <w:position w:val="-36"/>
        </w:rPr>
        <w:object w:dxaOrig="2200" w:dyaOrig="840">
          <v:shape id="_x0000_i1067" type="#_x0000_t75" style="width:110.25pt;height:42pt" o:ole="">
            <v:imagedata r:id="rId88" o:title=""/>
          </v:shape>
          <o:OLEObject Type="Embed" ProgID="Equation.DSMT4" ShapeID="_x0000_i1067" DrawAspect="Content" ObjectID="_1400341225" r:id="rId89"/>
        </w:object>
      </w:r>
    </w:p>
    <w:p w:rsidR="004559CB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анализ системы в соответствии с заданием лабораторной работы.</w:t>
      </w:r>
    </w:p>
    <w:p w:rsidR="004559CB" w:rsidRDefault="004559CB"/>
    <w:p w:rsidR="004559CB" w:rsidRDefault="004559CB" w:rsidP="004559CB">
      <w:pPr>
        <w:spacing w:after="0" w:line="312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</w:t>
      </w:r>
    </w:p>
    <w:p w:rsidR="004559CB" w:rsidRPr="00D9396B" w:rsidRDefault="004559CB" w:rsidP="004559CB">
      <w:pPr>
        <w:spacing w:after="0" w:line="312" w:lineRule="auto"/>
        <w:jc w:val="right"/>
        <w:rPr>
          <w:rFonts w:ascii="Times New Roman" w:hAnsi="Times New Roman" w:cs="Times New Roman"/>
          <w:b/>
          <w:sz w:val="24"/>
        </w:rPr>
      </w:pPr>
    </w:p>
    <w:p w:rsidR="004559CB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Рассматриваются следующие показатели для 20 предприятий:</w:t>
      </w:r>
    </w:p>
    <w:p w:rsidR="004559CB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r w:rsidRPr="0057571E">
        <w:rPr>
          <w:rFonts w:ascii="Times New Roman" w:hAnsi="Times New Roman" w:cs="Times New Roman"/>
          <w:b/>
          <w:i/>
          <w:lang w:val="en-US"/>
        </w:rPr>
        <w:t>Y</w:t>
      </w:r>
      <w:r w:rsidRPr="0057571E">
        <w:rPr>
          <w:rFonts w:ascii="Times New Roman" w:hAnsi="Times New Roman" w:cs="Times New Roman"/>
          <w:b/>
          <w:vertAlign w:val="subscript"/>
        </w:rPr>
        <w:t>1</w:t>
      </w:r>
      <w:r w:rsidRPr="00940E4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производительность труда;</w:t>
      </w:r>
    </w:p>
    <w:p w:rsidR="004559CB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r w:rsidRPr="0057571E">
        <w:rPr>
          <w:rFonts w:ascii="Times New Roman" w:hAnsi="Times New Roman" w:cs="Times New Roman"/>
          <w:b/>
          <w:i/>
          <w:lang w:val="en-US"/>
        </w:rPr>
        <w:t>Y</w:t>
      </w:r>
      <w:r w:rsidRPr="0057571E">
        <w:rPr>
          <w:rFonts w:ascii="Times New Roman" w:hAnsi="Times New Roman" w:cs="Times New Roman"/>
          <w:b/>
          <w:vertAlign w:val="subscript"/>
        </w:rPr>
        <w:t>2</w:t>
      </w:r>
      <w:r w:rsidRPr="0057571E">
        <w:rPr>
          <w:rFonts w:ascii="Times New Roman" w:hAnsi="Times New Roman" w:cs="Times New Roman"/>
          <w:b/>
        </w:rPr>
        <w:t xml:space="preserve"> </w:t>
      </w:r>
      <w:r w:rsidRPr="0091488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индекс снижения себестоимости продукции;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r w:rsidRPr="0057571E">
        <w:rPr>
          <w:rFonts w:ascii="Times New Roman" w:hAnsi="Times New Roman" w:cs="Times New Roman"/>
          <w:b/>
          <w:i/>
          <w:lang w:val="en-US"/>
        </w:rPr>
        <w:t>Y</w:t>
      </w:r>
      <w:r w:rsidRPr="0057571E">
        <w:rPr>
          <w:rFonts w:ascii="Times New Roman" w:hAnsi="Times New Roman" w:cs="Times New Roman"/>
          <w:b/>
          <w:vertAlign w:val="subscript"/>
        </w:rPr>
        <w:t>3</w:t>
      </w:r>
      <w:r w:rsidRPr="0091488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рентабельность;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t>x</w:t>
      </w:r>
      <w:r w:rsidRPr="0057571E">
        <w:rPr>
          <w:rFonts w:ascii="Times New Roman" w:hAnsi="Times New Roman" w:cs="Times New Roman"/>
          <w:b/>
          <w:vertAlign w:val="subscript"/>
        </w:rPr>
        <w:t>1</w:t>
      </w:r>
      <w:proofErr w:type="gramEnd"/>
      <w:r w:rsidRPr="0091488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трудоёмкость единицы продукции;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t>x</w:t>
      </w:r>
      <w:r w:rsidRPr="0057571E">
        <w:rPr>
          <w:rFonts w:ascii="Times New Roman" w:hAnsi="Times New Roman" w:cs="Times New Roman"/>
          <w:b/>
          <w:vertAlign w:val="subscript"/>
        </w:rPr>
        <w:t>2</w:t>
      </w:r>
      <w:proofErr w:type="gramEnd"/>
      <w:r w:rsidRPr="0091488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удельный вес рабочих;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t>x</w:t>
      </w:r>
      <w:r w:rsidRPr="0057571E">
        <w:rPr>
          <w:rFonts w:ascii="Times New Roman" w:hAnsi="Times New Roman" w:cs="Times New Roman"/>
          <w:b/>
          <w:vertAlign w:val="subscript"/>
        </w:rPr>
        <w:t>3</w:t>
      </w:r>
      <w:proofErr w:type="gramEnd"/>
      <w:r w:rsidRPr="0091488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удельный вес покупных изделий;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lastRenderedPageBreak/>
        <w:t>x</w:t>
      </w:r>
      <w:r w:rsidRPr="0057571E">
        <w:rPr>
          <w:rFonts w:ascii="Times New Roman" w:hAnsi="Times New Roman" w:cs="Times New Roman"/>
          <w:b/>
          <w:vertAlign w:val="subscript"/>
        </w:rPr>
        <w:t>4</w:t>
      </w:r>
      <w:proofErr w:type="gramEnd"/>
      <w:r w:rsidRPr="0091488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коэффициент сменности оборудования;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t>x</w:t>
      </w:r>
      <w:r w:rsidRPr="0057571E">
        <w:rPr>
          <w:rFonts w:ascii="Times New Roman" w:hAnsi="Times New Roman" w:cs="Times New Roman"/>
          <w:b/>
          <w:vertAlign w:val="subscript"/>
        </w:rPr>
        <w:t>5</w:t>
      </w:r>
      <w:proofErr w:type="gramEnd"/>
      <w:r w:rsidRPr="0091488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премии и вознаграждения на одного работника;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t>x</w:t>
      </w:r>
      <w:r w:rsidRPr="0057571E">
        <w:rPr>
          <w:rFonts w:ascii="Times New Roman" w:hAnsi="Times New Roman" w:cs="Times New Roman"/>
          <w:b/>
          <w:vertAlign w:val="subscript"/>
        </w:rPr>
        <w:t>6</w:t>
      </w:r>
      <w:proofErr w:type="gramEnd"/>
      <w:r w:rsidRPr="0091488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удельный вес потерь от брака;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t>x</w:t>
      </w:r>
      <w:r w:rsidRPr="0057571E">
        <w:rPr>
          <w:rFonts w:ascii="Times New Roman" w:hAnsi="Times New Roman" w:cs="Times New Roman"/>
          <w:b/>
          <w:vertAlign w:val="subscript"/>
        </w:rPr>
        <w:t>7</w:t>
      </w:r>
      <w:proofErr w:type="gramEnd"/>
      <w:r w:rsidRPr="0091488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фондоотдача;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t>x</w:t>
      </w:r>
      <w:r w:rsidRPr="0057571E">
        <w:rPr>
          <w:rFonts w:ascii="Times New Roman" w:hAnsi="Times New Roman" w:cs="Times New Roman"/>
          <w:b/>
          <w:vertAlign w:val="subscript"/>
        </w:rPr>
        <w:t>8</w:t>
      </w:r>
      <w:proofErr w:type="gramEnd"/>
      <w:r w:rsidRPr="0091488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среднегодовая численность работников;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t>x</w:t>
      </w:r>
      <w:r w:rsidRPr="0057571E">
        <w:rPr>
          <w:rFonts w:ascii="Times New Roman" w:hAnsi="Times New Roman" w:cs="Times New Roman"/>
          <w:b/>
          <w:vertAlign w:val="subscript"/>
        </w:rPr>
        <w:t>9</w:t>
      </w:r>
      <w:proofErr w:type="gramEnd"/>
      <w:r w:rsidRPr="0057571E">
        <w:rPr>
          <w:rFonts w:ascii="Times New Roman" w:hAnsi="Times New Roman" w:cs="Times New Roman"/>
          <w:b/>
        </w:rPr>
        <w:t xml:space="preserve"> </w:t>
      </w:r>
      <w:r w:rsidRPr="00E912A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среднегодовая стоимость основных производственных фондов;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t>x</w:t>
      </w:r>
      <w:r w:rsidRPr="0057571E">
        <w:rPr>
          <w:rFonts w:ascii="Times New Roman" w:hAnsi="Times New Roman" w:cs="Times New Roman"/>
          <w:b/>
          <w:vertAlign w:val="subscript"/>
        </w:rPr>
        <w:t>10</w:t>
      </w:r>
      <w:proofErr w:type="gramEnd"/>
      <w:r w:rsidRPr="007C4BC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среднегодовой фонд заработной платы работников</w:t>
      </w:r>
    </w:p>
    <w:p w:rsidR="004559CB" w:rsidRPr="00914881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  <w:proofErr w:type="gramStart"/>
      <w:r w:rsidRPr="0057571E">
        <w:rPr>
          <w:rFonts w:ascii="Times New Roman" w:hAnsi="Times New Roman" w:cs="Times New Roman"/>
          <w:b/>
          <w:i/>
          <w:lang w:val="en-US"/>
        </w:rPr>
        <w:t>x</w:t>
      </w:r>
      <w:r w:rsidRPr="0057571E">
        <w:rPr>
          <w:rFonts w:ascii="Times New Roman" w:hAnsi="Times New Roman" w:cs="Times New Roman"/>
          <w:b/>
          <w:vertAlign w:val="subscript"/>
        </w:rPr>
        <w:t>11</w:t>
      </w:r>
      <w:proofErr w:type="gramEnd"/>
      <w:r w:rsidRPr="00A8518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непроизводственные расходы.</w:t>
      </w:r>
    </w:p>
    <w:p w:rsidR="004559CB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687" w:type="dxa"/>
        <w:jc w:val="center"/>
        <w:tblInd w:w="290" w:type="dxa"/>
        <w:tblLook w:val="04A0"/>
      </w:tblPr>
      <w:tblGrid>
        <w:gridCol w:w="468"/>
        <w:gridCol w:w="750"/>
        <w:gridCol w:w="711"/>
        <w:gridCol w:w="711"/>
        <w:gridCol w:w="681"/>
        <w:gridCol w:w="682"/>
        <w:gridCol w:w="682"/>
        <w:gridCol w:w="682"/>
        <w:gridCol w:w="787"/>
        <w:gridCol w:w="788"/>
        <w:gridCol w:w="681"/>
        <w:gridCol w:w="766"/>
        <w:gridCol w:w="821"/>
        <w:gridCol w:w="766"/>
        <w:gridCol w:w="711"/>
      </w:tblGrid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A4877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spellEnd"/>
          </w:p>
        </w:tc>
        <w:tc>
          <w:tcPr>
            <w:tcW w:w="758" w:type="dxa"/>
          </w:tcPr>
          <w:p w:rsidR="004559CB" w:rsidRPr="008142F9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1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2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3</w:t>
            </w:r>
          </w:p>
        </w:tc>
        <w:tc>
          <w:tcPr>
            <w:tcW w:w="697" w:type="dxa"/>
          </w:tcPr>
          <w:p w:rsidR="004559CB" w:rsidRPr="002E2B05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vertAlign w:val="subscript"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</w:rPr>
              <w:t>1</w:t>
            </w:r>
          </w:p>
        </w:tc>
        <w:tc>
          <w:tcPr>
            <w:tcW w:w="698" w:type="dxa"/>
          </w:tcPr>
          <w:p w:rsidR="004559CB" w:rsidRPr="00467400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 w:rsidRPr="00467400">
              <w:rPr>
                <w:rFonts w:ascii="Times New Roman" w:hAnsi="Times New Roman" w:cs="Times New Roman"/>
                <w:b/>
                <w:i/>
                <w:vertAlign w:val="subscript"/>
              </w:rPr>
              <w:t>2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</w:rPr>
              <w:t>3</w:t>
            </w:r>
          </w:p>
        </w:tc>
        <w:tc>
          <w:tcPr>
            <w:tcW w:w="698" w:type="dxa"/>
          </w:tcPr>
          <w:p w:rsidR="004559CB" w:rsidRPr="005A24E5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4</w:t>
            </w:r>
          </w:p>
        </w:tc>
        <w:tc>
          <w:tcPr>
            <w:tcW w:w="825" w:type="dxa"/>
          </w:tcPr>
          <w:p w:rsidR="004559CB" w:rsidRPr="005A24E5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5</w:t>
            </w:r>
          </w:p>
        </w:tc>
        <w:tc>
          <w:tcPr>
            <w:tcW w:w="826" w:type="dxa"/>
          </w:tcPr>
          <w:p w:rsidR="004559CB" w:rsidRPr="005A24E5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6</w:t>
            </w:r>
          </w:p>
        </w:tc>
        <w:tc>
          <w:tcPr>
            <w:tcW w:w="697" w:type="dxa"/>
          </w:tcPr>
          <w:p w:rsidR="004559CB" w:rsidRPr="005A24E5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7</w:t>
            </w:r>
          </w:p>
        </w:tc>
        <w:tc>
          <w:tcPr>
            <w:tcW w:w="704" w:type="dxa"/>
          </w:tcPr>
          <w:p w:rsidR="004559CB" w:rsidRPr="005A24E5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8</w:t>
            </w:r>
          </w:p>
        </w:tc>
        <w:tc>
          <w:tcPr>
            <w:tcW w:w="711" w:type="dxa"/>
          </w:tcPr>
          <w:p w:rsidR="004559CB" w:rsidRPr="005A24E5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9</w:t>
            </w:r>
          </w:p>
        </w:tc>
        <w:tc>
          <w:tcPr>
            <w:tcW w:w="766" w:type="dxa"/>
          </w:tcPr>
          <w:p w:rsidR="004559CB" w:rsidRPr="005A24E5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0</w:t>
            </w:r>
          </w:p>
        </w:tc>
        <w:tc>
          <w:tcPr>
            <w:tcW w:w="711" w:type="dxa"/>
          </w:tcPr>
          <w:p w:rsidR="004559CB" w:rsidRPr="005A24E5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1694B">
              <w:rPr>
                <w:rFonts w:ascii="Times New Roman" w:hAnsi="Times New Roman" w:cs="Times New Roman"/>
                <w:b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vertAlign w:val="subscript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vertAlign w:val="subscript"/>
                <w:lang w:val="en-US"/>
              </w:rPr>
              <w:t>1</w:t>
            </w:r>
            <w:proofErr w:type="spellEnd"/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8" w:type="dxa"/>
          </w:tcPr>
          <w:p w:rsidR="004559CB" w:rsidRPr="00C71D4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6265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11237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30,53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12,08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27,29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17306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17,98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173,5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9,49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17659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184,33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39250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22,09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9,28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10342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58,42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19074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18,29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11,42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8901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59,40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18452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26,05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8402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49,63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26,20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11,06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355,6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32625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391,27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7888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17,26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264,8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10,94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31160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258,62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58947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18,83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13,28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526,6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46461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75,66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94697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13833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123,68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29626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16,87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A4877">
              <w:rPr>
                <w:rFonts w:ascii="Times New Roman" w:hAnsi="Times New Roman" w:cs="Times New Roman"/>
                <w:b/>
              </w:rPr>
              <w:t>1</w:t>
            </w:r>
            <w:proofErr w:type="spellStart"/>
            <w:r w:rsidRPr="00CA4877">
              <w:rPr>
                <w:rFonts w:ascii="Times New Roman" w:hAnsi="Times New Roman" w:cs="Times New Roman"/>
                <w:b/>
                <w:lang w:val="en-US"/>
              </w:rPr>
              <w:t>1</w:t>
            </w:r>
            <w:proofErr w:type="spellEnd"/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6,70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12,93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6391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37,21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11688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14,63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A4877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6,69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11115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53,37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21955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54729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9,42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6555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32,87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12243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A4877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7,24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17,29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11085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45,63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20193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A4877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5,39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9484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48,41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20122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22,26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22,49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3967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7612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19,13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12,14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15283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63,99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27404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18,28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6,57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15,25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20874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104,55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39648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28,23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6,54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267,3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31,34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19418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222,11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43799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12,39</w:t>
            </w:r>
          </w:p>
        </w:tc>
      </w:tr>
      <w:tr w:rsidR="004559CB" w:rsidRPr="0041694B" w:rsidTr="00032246">
        <w:trPr>
          <w:trHeight w:val="283"/>
          <w:jc w:val="center"/>
        </w:trPr>
        <w:tc>
          <w:tcPr>
            <w:tcW w:w="476" w:type="dxa"/>
          </w:tcPr>
          <w:p w:rsidR="004559CB" w:rsidRPr="00CA4877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7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5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698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825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82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697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04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3351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766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6235</w:t>
            </w:r>
          </w:p>
        </w:tc>
        <w:tc>
          <w:tcPr>
            <w:tcW w:w="711" w:type="dxa"/>
          </w:tcPr>
          <w:p w:rsidR="004559CB" w:rsidRPr="0041694B" w:rsidRDefault="004559CB" w:rsidP="00032246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11,64</w:t>
            </w:r>
          </w:p>
        </w:tc>
      </w:tr>
    </w:tbl>
    <w:p w:rsidR="004559CB" w:rsidRDefault="004559CB" w:rsidP="004559CB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4559CB" w:rsidRPr="00642BF3" w:rsidRDefault="004559CB" w:rsidP="004559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642BF3">
        <w:rPr>
          <w:rFonts w:ascii="Times New Roman" w:hAnsi="Times New Roman" w:cs="Times New Roman"/>
          <w:b/>
          <w:i/>
          <w:sz w:val="28"/>
          <w:szCs w:val="24"/>
        </w:rPr>
        <w:t>Теоретические сведения:</w:t>
      </w:r>
    </w:p>
    <w:p w:rsidR="004559CB" w:rsidRPr="004879F9" w:rsidRDefault="004559CB" w:rsidP="004559C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систем эконометрических уравнений</w:t>
      </w:r>
      <w:r w:rsidRPr="004879F9">
        <w:rPr>
          <w:rFonts w:ascii="Times New Roman" w:hAnsi="Times New Roman" w:cs="Times New Roman"/>
          <w:b/>
          <w:sz w:val="24"/>
          <w:szCs w:val="24"/>
        </w:rPr>
        <w:t>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описываются с помощью системы взаимосвязанных (одновременных) уравнений.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Различают следующие </w:t>
      </w:r>
      <w:r w:rsidRPr="00813D9A">
        <w:rPr>
          <w:rFonts w:ascii="Times New Roman" w:hAnsi="Times New Roman" w:cs="Times New Roman"/>
          <w:b/>
          <w:i/>
          <w:sz w:val="24"/>
          <w:szCs w:val="24"/>
        </w:rPr>
        <w:t>виды эконометрических систем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59CB" w:rsidRDefault="004559CB" w:rsidP="004559CB">
      <w:pPr>
        <w:pStyle w:val="a5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4033E">
        <w:rPr>
          <w:rFonts w:ascii="Times New Roman" w:hAnsi="Times New Roman" w:cs="Times New Roman"/>
          <w:sz w:val="24"/>
          <w:szCs w:val="24"/>
        </w:rPr>
        <w:t>истемы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уравнений;</w:t>
      </w:r>
    </w:p>
    <w:p w:rsidR="004559CB" w:rsidRDefault="004559CB" w:rsidP="004559CB">
      <w:pPr>
        <w:pStyle w:val="a5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рекурсивных уравнений;</w:t>
      </w:r>
    </w:p>
    <w:p w:rsidR="004559CB" w:rsidRDefault="004559CB" w:rsidP="004559CB">
      <w:pPr>
        <w:pStyle w:val="a5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 взаимозависимых уравнений.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DE1">
        <w:rPr>
          <w:rFonts w:ascii="Times New Roman" w:hAnsi="Times New Roman" w:cs="Times New Roman"/>
          <w:b/>
          <w:i/>
          <w:sz w:val="24"/>
          <w:szCs w:val="24"/>
        </w:rPr>
        <w:t>Система независимых уравнений</w:t>
      </w:r>
      <w:r w:rsidRPr="00CB1876">
        <w:rPr>
          <w:rFonts w:ascii="Times New Roman" w:hAnsi="Times New Roman" w:cs="Times New Roman"/>
          <w:sz w:val="24"/>
          <w:szCs w:val="24"/>
        </w:rPr>
        <w:t xml:space="preserve"> – каждая зависимая переменная </w:t>
      </w:r>
      <w:proofErr w:type="gramStart"/>
      <w:r w:rsidRPr="00DE1C85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CB1876">
        <w:rPr>
          <w:rFonts w:ascii="Times New Roman" w:hAnsi="Times New Roman" w:cs="Times New Roman"/>
          <w:sz w:val="24"/>
          <w:szCs w:val="24"/>
        </w:rPr>
        <w:t xml:space="preserve"> рассматривается как </w:t>
      </w:r>
      <w:proofErr w:type="gramStart"/>
      <w:r w:rsidRPr="00CB1876">
        <w:rPr>
          <w:rFonts w:ascii="Times New Roman" w:hAnsi="Times New Roman" w:cs="Times New Roman"/>
          <w:sz w:val="24"/>
          <w:szCs w:val="24"/>
        </w:rPr>
        <w:t>функция</w:t>
      </w:r>
      <w:proofErr w:type="gramEnd"/>
      <w:r w:rsidRPr="00CB1876">
        <w:rPr>
          <w:rFonts w:ascii="Times New Roman" w:hAnsi="Times New Roman" w:cs="Times New Roman"/>
          <w:sz w:val="24"/>
          <w:szCs w:val="24"/>
        </w:rPr>
        <w:t xml:space="preserve"> одного и того же набора фактора </w:t>
      </w:r>
      <w:r w:rsidRPr="00DE1C85"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59EA">
        <w:rPr>
          <w:rFonts w:ascii="Times New Roman" w:hAnsi="Times New Roman" w:cs="Times New Roman"/>
          <w:position w:val="-70"/>
          <w:sz w:val="24"/>
          <w:szCs w:val="24"/>
        </w:rPr>
        <w:object w:dxaOrig="3440" w:dyaOrig="1520">
          <v:shape id="_x0000_i1068" type="#_x0000_t75" style="width:171.75pt;height:75.75pt" o:ole="">
            <v:imagedata r:id="rId90" o:title=""/>
          </v:shape>
          <o:OLEObject Type="Embed" ProgID="Equation.DSMT4" ShapeID="_x0000_i1068" DrawAspect="Content" ObjectID="_1400341226" r:id="rId91"/>
        </w:objec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уравнение такой системы может рассматриваться самостоятельно. Для нахождения его параметров используется метод наименьших квадратов (МНК).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689">
        <w:rPr>
          <w:rFonts w:ascii="Times New Roman" w:hAnsi="Times New Roman" w:cs="Times New Roman"/>
          <w:b/>
          <w:i/>
          <w:sz w:val="24"/>
          <w:szCs w:val="24"/>
        </w:rPr>
        <w:t>Система рекурсивных уравнений</w:t>
      </w:r>
      <w:r>
        <w:rPr>
          <w:rFonts w:ascii="Times New Roman" w:hAnsi="Times New Roman" w:cs="Times New Roman"/>
          <w:sz w:val="24"/>
          <w:szCs w:val="24"/>
        </w:rPr>
        <w:t xml:space="preserve"> – в каждое последующее уравнение в качестве факторов включаются все зависимые переменные </w:t>
      </w:r>
      <w:r w:rsidRPr="00F14CC8"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предшествующих уравнений и набор фактора </w:t>
      </w:r>
      <w:r w:rsidRPr="00F14CC8">
        <w:rPr>
          <w:rFonts w:ascii="Times New Roman" w:hAnsi="Times New Roman" w:cs="Times New Roman"/>
          <w:b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CC8">
        <w:rPr>
          <w:rFonts w:ascii="Times New Roman" w:hAnsi="Times New Roman" w:cs="Times New Roman"/>
          <w:position w:val="-90"/>
          <w:sz w:val="24"/>
          <w:szCs w:val="24"/>
        </w:rPr>
        <w:object w:dxaOrig="6140" w:dyaOrig="1920">
          <v:shape id="_x0000_i1069" type="#_x0000_t75" style="width:306.75pt;height:96pt" o:ole="">
            <v:imagedata r:id="rId92" o:title=""/>
          </v:shape>
          <o:OLEObject Type="Embed" ProgID="Equation.DSMT4" ShapeID="_x0000_i1069" DrawAspect="Content" ObjectID="_1400341227" r:id="rId93"/>
        </w:objec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таких моделях уравнения оцениваются последовательно (от первого уравнения к последнему) с использованием МНК.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70">
        <w:rPr>
          <w:rFonts w:ascii="Times New Roman" w:hAnsi="Times New Roman" w:cs="Times New Roman"/>
          <w:b/>
          <w:i/>
          <w:sz w:val="24"/>
          <w:szCs w:val="24"/>
        </w:rPr>
        <w:t>Система взаимозависимых уравнений</w:t>
      </w:r>
      <w:r>
        <w:rPr>
          <w:rFonts w:ascii="Times New Roman" w:hAnsi="Times New Roman" w:cs="Times New Roman"/>
          <w:sz w:val="24"/>
          <w:szCs w:val="24"/>
        </w:rPr>
        <w:t xml:space="preserve"> – одни и те же зависимые переменные в одних уравнениях входят в левую часть, а в других – в правую часть системы: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1D6">
        <w:rPr>
          <w:rFonts w:ascii="Times New Roman" w:hAnsi="Times New Roman" w:cs="Times New Roman"/>
          <w:position w:val="-70"/>
          <w:sz w:val="24"/>
          <w:szCs w:val="24"/>
        </w:rPr>
        <w:object w:dxaOrig="6140" w:dyaOrig="1520">
          <v:shape id="_x0000_i1070" type="#_x0000_t75" style="width:306.75pt;height:75.75pt" o:ole="">
            <v:imagedata r:id="rId94" o:title=""/>
          </v:shape>
          <o:OLEObject Type="Embed" ProgID="Equation.DSMT4" ShapeID="_x0000_i1070" DrawAspect="Content" ObjectID="_1400341228" r:id="rId95"/>
        </w:objec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1D6">
        <w:rPr>
          <w:rFonts w:ascii="Times New Roman" w:hAnsi="Times New Roman" w:cs="Times New Roman"/>
          <w:b/>
          <w:i/>
          <w:sz w:val="24"/>
          <w:szCs w:val="24"/>
        </w:rPr>
        <w:t>Структурной формой модели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051943">
        <w:rPr>
          <w:rFonts w:ascii="Times New Roman" w:hAnsi="Times New Roman" w:cs="Times New Roman"/>
          <w:b/>
          <w:i/>
          <w:sz w:val="24"/>
          <w:szCs w:val="24"/>
        </w:rPr>
        <w:t>системой одновременных уравнений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25C2">
        <w:rPr>
          <w:rFonts w:ascii="Times New Roman" w:hAnsi="Times New Roman" w:cs="Times New Roman"/>
          <w:b/>
          <w:i/>
          <w:sz w:val="24"/>
          <w:szCs w:val="24"/>
        </w:rPr>
        <w:t>СФМ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называется система уравнений, в каждом из которых аргументы содержат не только </w:t>
      </w:r>
      <w:r w:rsidRPr="00755E99">
        <w:rPr>
          <w:rFonts w:ascii="Times New Roman" w:hAnsi="Times New Roman" w:cs="Times New Roman"/>
          <w:i/>
          <w:sz w:val="24"/>
          <w:szCs w:val="24"/>
        </w:rPr>
        <w:t>объясняющие</w:t>
      </w:r>
      <w:r>
        <w:rPr>
          <w:rFonts w:ascii="Times New Roman" w:hAnsi="Times New Roman" w:cs="Times New Roman"/>
          <w:sz w:val="24"/>
          <w:szCs w:val="24"/>
        </w:rPr>
        <w:t xml:space="preserve"> переменные, но и </w:t>
      </w:r>
      <w:r w:rsidRPr="00755E99">
        <w:rPr>
          <w:rFonts w:ascii="Times New Roman" w:hAnsi="Times New Roman" w:cs="Times New Roman"/>
          <w:i/>
          <w:sz w:val="24"/>
          <w:szCs w:val="24"/>
        </w:rPr>
        <w:t>объясняемые</w:t>
      </w:r>
      <w:r>
        <w:rPr>
          <w:rFonts w:ascii="Times New Roman" w:hAnsi="Times New Roman" w:cs="Times New Roman"/>
          <w:sz w:val="24"/>
          <w:szCs w:val="24"/>
        </w:rPr>
        <w:t xml:space="preserve"> переменные из других уравнений.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Уравнения, составляющие исходную модель, называются </w:t>
      </w:r>
      <w:r w:rsidRPr="00783A18">
        <w:rPr>
          <w:rFonts w:ascii="Times New Roman" w:hAnsi="Times New Roman" w:cs="Times New Roman"/>
          <w:b/>
          <w:i/>
          <w:sz w:val="24"/>
          <w:szCs w:val="24"/>
        </w:rPr>
        <w:t>структурными уравнениями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оценки параметров одновременных уравнений различают </w:t>
      </w:r>
      <w:r w:rsidRPr="00017D2B">
        <w:rPr>
          <w:rFonts w:ascii="Times New Roman" w:hAnsi="Times New Roman" w:cs="Times New Roman"/>
          <w:i/>
          <w:sz w:val="24"/>
          <w:szCs w:val="24"/>
          <w:u w:val="single"/>
        </w:rPr>
        <w:t>эндогенные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17D2B">
        <w:rPr>
          <w:rFonts w:ascii="Times New Roman" w:hAnsi="Times New Roman" w:cs="Times New Roman"/>
          <w:i/>
          <w:sz w:val="24"/>
          <w:szCs w:val="24"/>
          <w:u w:val="single"/>
        </w:rPr>
        <w:t>экзогенные</w:t>
      </w:r>
      <w:r>
        <w:rPr>
          <w:rFonts w:ascii="Times New Roman" w:hAnsi="Times New Roman" w:cs="Times New Roman"/>
          <w:sz w:val="24"/>
          <w:szCs w:val="24"/>
        </w:rPr>
        <w:t xml:space="preserve"> переменные.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7672">
        <w:rPr>
          <w:rFonts w:ascii="Times New Roman" w:hAnsi="Times New Roman" w:cs="Times New Roman"/>
          <w:b/>
          <w:i/>
          <w:sz w:val="24"/>
          <w:szCs w:val="24"/>
        </w:rPr>
        <w:t>Эндогенными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BC7672">
        <w:rPr>
          <w:rFonts w:ascii="Times New Roman" w:hAnsi="Times New Roman" w:cs="Times New Roman"/>
          <w:i/>
          <w:sz w:val="24"/>
          <w:szCs w:val="24"/>
        </w:rPr>
        <w:t>эндо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называются переменные, значения которых определяются </w:t>
      </w:r>
      <w:r w:rsidRPr="00BC7672">
        <w:rPr>
          <w:rFonts w:ascii="Times New Roman" w:hAnsi="Times New Roman" w:cs="Times New Roman"/>
          <w:i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модели. Это зависимые переменные, число которых равно числу уравнений системы.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7672">
        <w:rPr>
          <w:rFonts w:ascii="Times New Roman" w:hAnsi="Times New Roman" w:cs="Times New Roman"/>
          <w:b/>
          <w:i/>
          <w:sz w:val="24"/>
          <w:szCs w:val="24"/>
        </w:rPr>
        <w:t>Экзогенными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BC7672">
        <w:rPr>
          <w:rFonts w:ascii="Times New Roman" w:hAnsi="Times New Roman" w:cs="Times New Roman"/>
          <w:i/>
          <w:sz w:val="24"/>
          <w:szCs w:val="24"/>
        </w:rPr>
        <w:t>экзо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называются такие переменные, значения которых определяются </w:t>
      </w:r>
      <w:r w:rsidRPr="009E7AE9">
        <w:rPr>
          <w:rFonts w:ascii="Times New Roman" w:hAnsi="Times New Roman" w:cs="Times New Roman"/>
          <w:i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модели. Это заранее заданные переменные, влияющие на эндогенные переменные, но не зависящие от них.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экзогенных могут рассматриваться значения эндогенных переменных за предшествующий период времени (так называемые </w:t>
      </w:r>
      <w:r w:rsidRPr="00F81FDD">
        <w:rPr>
          <w:rFonts w:ascii="Times New Roman" w:hAnsi="Times New Roman" w:cs="Times New Roman"/>
          <w:b/>
          <w:i/>
          <w:sz w:val="24"/>
          <w:szCs w:val="24"/>
        </w:rPr>
        <w:t>лаговые переменные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59CB" w:rsidRPr="0053456E" w:rsidRDefault="004559CB" w:rsidP="0045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Простейшая структурная форма модели имеет вид: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2D04">
        <w:rPr>
          <w:rFonts w:ascii="Times New Roman" w:hAnsi="Times New Roman" w:cs="Times New Roman"/>
          <w:position w:val="-32"/>
          <w:sz w:val="24"/>
          <w:szCs w:val="24"/>
        </w:rPr>
        <w:object w:dxaOrig="3360" w:dyaOrig="760">
          <v:shape id="_x0000_i1071" type="#_x0000_t75" style="width:168pt;height:38.25pt" o:ole="">
            <v:imagedata r:id="rId96" o:title=""/>
          </v:shape>
          <o:OLEObject Type="Embed" ProgID="Equation.DSMT4" ShapeID="_x0000_i1071" DrawAspect="Content" ObjectID="_1400341229" r:id="rId97"/>
        </w:object>
      </w:r>
    </w:p>
    <w:p w:rsidR="004559CB" w:rsidRDefault="004559CB" w:rsidP="0045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734A3E">
        <w:rPr>
          <w:rFonts w:ascii="Times New Roman" w:hAnsi="Times New Roman" w:cs="Times New Roman"/>
          <w:i/>
          <w:sz w:val="24"/>
          <w:szCs w:val="24"/>
        </w:rPr>
        <w:t>у</w:t>
      </w:r>
      <w:proofErr w:type="spellStart"/>
      <w:proofErr w:type="gramStart"/>
      <w:r w:rsidRPr="00734A3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A3E">
        <w:rPr>
          <w:rFonts w:ascii="Times New Roman" w:hAnsi="Times New Roman" w:cs="Times New Roman"/>
          <w:i/>
          <w:sz w:val="24"/>
          <w:szCs w:val="24"/>
        </w:rPr>
        <w:t>х</w:t>
      </w:r>
      <w:r w:rsidRPr="00734A3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зависимая и независимая переменные, ε</w:t>
      </w:r>
      <w:proofErr w:type="spellStart"/>
      <w:r w:rsidRPr="00734A3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53456E">
        <w:rPr>
          <w:rFonts w:ascii="Times New Roman" w:hAnsi="Times New Roman" w:cs="Times New Roman"/>
          <w:sz w:val="24"/>
          <w:szCs w:val="24"/>
        </w:rPr>
        <w:t xml:space="preserve"> – случайные ошибки,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1668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34A3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1668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34A3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параметры модели.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структурной формы модели называются </w:t>
      </w:r>
      <w:r w:rsidRPr="006E037E">
        <w:rPr>
          <w:rFonts w:ascii="Times New Roman" w:hAnsi="Times New Roman" w:cs="Times New Roman"/>
          <w:b/>
          <w:i/>
          <w:sz w:val="24"/>
          <w:szCs w:val="24"/>
        </w:rPr>
        <w:t>структурными коэффициентами.</w:t>
      </w:r>
      <w:r w:rsidRPr="00597F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Причем для зависимых переменных, как правило, используется коэффициент </w:t>
      </w:r>
      <w:r w:rsidRPr="00597F1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а для независимых – коэффициент </w:t>
      </w:r>
      <w:r w:rsidRPr="00597F1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Первый индекс указывает на номер объясняемой переменной (т.е. той зависимой переменной, которая стоит в левой части уравнения), а второй индекс соответствует объясняющей переменной.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структурный коэффициент </w:t>
      </w:r>
      <w:r w:rsidRPr="00B765FA">
        <w:rPr>
          <w:rFonts w:ascii="Times New Roman" w:hAnsi="Times New Roman" w:cs="Times New Roman"/>
          <w:i/>
          <w:sz w:val="24"/>
          <w:szCs w:val="24"/>
        </w:rPr>
        <w:t>а</w:t>
      </w:r>
      <w:r w:rsidRPr="00B765FA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переменной </w:t>
      </w:r>
      <w:r w:rsidRPr="00B765FA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Pr="00B765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объясняющей зависимую переменную </w:t>
      </w:r>
      <w:r w:rsidRPr="007E6B5E">
        <w:rPr>
          <w:rFonts w:ascii="Times New Roman" w:hAnsi="Times New Roman" w:cs="Times New Roman"/>
          <w:i/>
          <w:sz w:val="24"/>
          <w:szCs w:val="24"/>
        </w:rPr>
        <w:t>у</w:t>
      </w:r>
      <w:r w:rsidRPr="007E6B5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Pr="0073416A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в каждом уравнении </w:t>
      </w:r>
      <w:r w:rsidRPr="00AD499F">
        <w:rPr>
          <w:rFonts w:ascii="Times New Roman" w:hAnsi="Times New Roman" w:cs="Times New Roman"/>
          <w:i/>
          <w:sz w:val="24"/>
          <w:szCs w:val="24"/>
          <w:u w:val="single"/>
        </w:rPr>
        <w:t>отсутствует свободный член</w:t>
      </w:r>
      <w:r>
        <w:rPr>
          <w:rFonts w:ascii="Times New Roman" w:hAnsi="Times New Roman" w:cs="Times New Roman"/>
          <w:sz w:val="24"/>
          <w:szCs w:val="24"/>
        </w:rPr>
        <w:t xml:space="preserve">, то значит, что все переменные в модели </w:t>
      </w:r>
      <w:r w:rsidRPr="004B6227">
        <w:rPr>
          <w:rFonts w:ascii="Times New Roman" w:hAnsi="Times New Roman" w:cs="Times New Roman"/>
          <w:i/>
          <w:sz w:val="24"/>
          <w:szCs w:val="24"/>
          <w:u w:val="single"/>
        </w:rPr>
        <w:t>выражены в отклонения от своего среднего уровня</w:t>
      </w:r>
      <w:r>
        <w:rPr>
          <w:rFonts w:ascii="Times New Roman" w:hAnsi="Times New Roman" w:cs="Times New Roman"/>
          <w:sz w:val="24"/>
          <w:szCs w:val="24"/>
        </w:rPr>
        <w:t xml:space="preserve">, т.е. под </w:t>
      </w:r>
      <w:proofErr w:type="spellStart"/>
      <w:r w:rsidRPr="007C6FB9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понимается </w:t>
      </w:r>
      <w:r w:rsidRPr="0073416A">
        <w:rPr>
          <w:rFonts w:ascii="Times New Roman" w:hAnsi="Times New Roman" w:cs="Times New Roman"/>
          <w:position w:val="-6"/>
          <w:sz w:val="24"/>
          <w:szCs w:val="24"/>
        </w:rPr>
        <w:object w:dxaOrig="560" w:dyaOrig="260">
          <v:shape id="_x0000_i1072" type="#_x0000_t75" style="width:27.75pt;height:12.75pt" o:ole="">
            <v:imagedata r:id="rId98" o:title=""/>
          </v:shape>
          <o:OLEObject Type="Embed" ProgID="Equation.DSMT4" ShapeID="_x0000_i1072" DrawAspect="Content" ObjectID="_1400341230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, а под </w:t>
      </w:r>
      <w:r w:rsidRPr="007C6FB9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– соответственно </w:t>
      </w:r>
      <w:r w:rsidRPr="0073416A">
        <w:rPr>
          <w:rFonts w:ascii="Times New Roman" w:hAnsi="Times New Roman" w:cs="Times New Roman"/>
          <w:position w:val="-10"/>
          <w:sz w:val="24"/>
          <w:szCs w:val="24"/>
        </w:rPr>
        <w:object w:dxaOrig="580" w:dyaOrig="300">
          <v:shape id="_x0000_i1073" type="#_x0000_t75" style="width:29.25pt;height:15pt" o:ole="">
            <v:imagedata r:id="rId100" o:title=""/>
          </v:shape>
          <o:OLEObject Type="Embed" ProgID="Equation.DSMT4" ShapeID="_x0000_i1073" DrawAspect="Content" ObjectID="_1400341231" r:id="rId101"/>
        </w:object>
      </w:r>
      <w:r>
        <w:rPr>
          <w:rFonts w:ascii="Times New Roman" w:hAnsi="Times New Roman" w:cs="Times New Roman"/>
          <w:sz w:val="24"/>
          <w:szCs w:val="24"/>
        </w:rPr>
        <w:t>. Если же свободные члены присутствуют, то значит, в системе уравнений используются абсолютные значения всех переменных.</w:t>
      </w:r>
      <w:proofErr w:type="gramEnd"/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МНК для оценки структурных коэффициентов модели дает, как правило, смещенные и несостоятельные оценки. Поэтому обычно для определения структурных коэффициентов модели структурная форма преобразуется в </w:t>
      </w:r>
      <w:r w:rsidRPr="0055080D">
        <w:rPr>
          <w:rFonts w:ascii="Times New Roman" w:hAnsi="Times New Roman" w:cs="Times New Roman"/>
          <w:i/>
          <w:sz w:val="24"/>
          <w:szCs w:val="24"/>
          <w:u w:val="single"/>
        </w:rPr>
        <w:t>приведенную форму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5508">
        <w:rPr>
          <w:rFonts w:ascii="Times New Roman" w:hAnsi="Times New Roman" w:cs="Times New Roman"/>
          <w:b/>
          <w:i/>
          <w:sz w:val="24"/>
          <w:szCs w:val="24"/>
        </w:rPr>
        <w:t>Приведенн</w:t>
      </w:r>
      <w:r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465508">
        <w:rPr>
          <w:rFonts w:ascii="Times New Roman" w:hAnsi="Times New Roman" w:cs="Times New Roman"/>
          <w:b/>
          <w:i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465508">
        <w:rPr>
          <w:rFonts w:ascii="Times New Roman" w:hAnsi="Times New Roman" w:cs="Times New Roman"/>
          <w:b/>
          <w:i/>
          <w:sz w:val="24"/>
          <w:szCs w:val="24"/>
        </w:rPr>
        <w:t xml:space="preserve"> модели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925B7">
        <w:rPr>
          <w:rFonts w:ascii="Times New Roman" w:hAnsi="Times New Roman" w:cs="Times New Roman"/>
          <w:b/>
          <w:i/>
          <w:sz w:val="24"/>
          <w:szCs w:val="24"/>
        </w:rPr>
        <w:t>ПФМ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называется система линейных уравнений, в каждом из которых эндогенные переменные выражаются только через экзогенные и случайные ошибки: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2D04">
        <w:rPr>
          <w:rFonts w:ascii="Times New Roman" w:hAnsi="Times New Roman" w:cs="Times New Roman"/>
          <w:position w:val="-32"/>
          <w:sz w:val="24"/>
          <w:szCs w:val="24"/>
        </w:rPr>
        <w:object w:dxaOrig="2720" w:dyaOrig="760">
          <v:shape id="_x0000_i1074" type="#_x0000_t75" style="width:135.75pt;height:38.25pt" o:ole="">
            <v:imagedata r:id="rId102" o:title=""/>
          </v:shape>
          <o:OLEObject Type="Embed" ProgID="Equation.DSMT4" ShapeID="_x0000_i1074" DrawAspect="Content" ObjectID="_1400341232" r:id="rId103"/>
        </w:object>
      </w:r>
    </w:p>
    <w:p w:rsidR="004559CB" w:rsidRDefault="004559CB" w:rsidP="00455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δ – </w:t>
      </w:r>
      <w:r w:rsidRPr="00007186">
        <w:rPr>
          <w:rFonts w:ascii="Times New Roman" w:hAnsi="Times New Roman" w:cs="Times New Roman"/>
          <w:b/>
          <w:i/>
          <w:sz w:val="24"/>
          <w:szCs w:val="24"/>
        </w:rPr>
        <w:t>приведенные коэффициенты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своему виду приведенная форма представляет собой </w:t>
      </w:r>
      <w:r w:rsidRPr="006037D2">
        <w:rPr>
          <w:rFonts w:ascii="Times New Roman" w:hAnsi="Times New Roman" w:cs="Times New Roman"/>
          <w:i/>
          <w:sz w:val="24"/>
          <w:szCs w:val="24"/>
          <w:u w:val="single"/>
        </w:rPr>
        <w:t>систему независимых уравнений</w:t>
      </w:r>
      <w:r>
        <w:rPr>
          <w:rFonts w:ascii="Times New Roman" w:hAnsi="Times New Roman" w:cs="Times New Roman"/>
          <w:sz w:val="24"/>
          <w:szCs w:val="24"/>
        </w:rPr>
        <w:t xml:space="preserve">, параметры которой оцениваются традиционным МНК. Применяя МНК, оцениваются приведенные коэффициенты модели </w:t>
      </w:r>
      <w:r w:rsidRPr="006037D2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, а затем осуществляется оценка эндогенных переменных через экзогенные (</w:t>
      </w:r>
      <w:r w:rsidRPr="008C43B5">
        <w:rPr>
          <w:rFonts w:ascii="Times New Roman" w:hAnsi="Times New Roman" w:cs="Times New Roman"/>
          <w:b/>
          <w:i/>
          <w:sz w:val="24"/>
          <w:szCs w:val="24"/>
        </w:rPr>
        <w:t>косвенный метод наименьших квадратов КМНК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далее).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Коэффициенты приведенной формы модели представляют собой </w:t>
      </w:r>
      <w:r w:rsidRPr="00201BB0">
        <w:rPr>
          <w:rFonts w:ascii="Times New Roman" w:hAnsi="Times New Roman" w:cs="Times New Roman"/>
          <w:b/>
          <w:i/>
          <w:sz w:val="24"/>
          <w:szCs w:val="24"/>
        </w:rPr>
        <w:t>нелинейные зависимости от коэффициентов структурной формы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9CB" w:rsidRPr="00B67C0D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Структурная модель в </w:t>
      </w:r>
      <w:r w:rsidRPr="002D7583">
        <w:rPr>
          <w:rFonts w:ascii="Times New Roman" w:hAnsi="Times New Roman" w:cs="Times New Roman"/>
          <w:i/>
          <w:sz w:val="24"/>
          <w:szCs w:val="24"/>
          <w:u w:val="single"/>
        </w:rPr>
        <w:t>полном виде</w:t>
      </w:r>
      <w:r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Pr="001E0F65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E0F65">
        <w:rPr>
          <w:rFonts w:ascii="Times New Roman" w:hAnsi="Times New Roman" w:cs="Times New Roman"/>
          <w:b/>
          <w:sz w:val="24"/>
          <w:szCs w:val="24"/>
        </w:rPr>
        <w:t>·(</w:t>
      </w:r>
      <w:r w:rsidRPr="001E0F65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E0F65">
        <w:rPr>
          <w:rFonts w:ascii="Times New Roman" w:hAnsi="Times New Roman" w:cs="Times New Roman"/>
          <w:b/>
          <w:sz w:val="24"/>
          <w:szCs w:val="24"/>
        </w:rPr>
        <w:t xml:space="preserve"> – 1 + </w:t>
      </w:r>
      <w:r w:rsidRPr="001E0F65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1E0F6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параметров, а приведенная форма модели в </w:t>
      </w:r>
      <w:r w:rsidRPr="00A81DD1">
        <w:rPr>
          <w:rFonts w:ascii="Times New Roman" w:hAnsi="Times New Roman" w:cs="Times New Roman"/>
          <w:i/>
          <w:sz w:val="24"/>
          <w:szCs w:val="24"/>
          <w:u w:val="single"/>
        </w:rPr>
        <w:t>полном виде</w:t>
      </w:r>
      <w:r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Pr="001E0F65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E0F65">
        <w:rPr>
          <w:rFonts w:ascii="Times New Roman" w:hAnsi="Times New Roman" w:cs="Times New Roman"/>
          <w:b/>
          <w:i/>
          <w:sz w:val="24"/>
          <w:szCs w:val="24"/>
        </w:rPr>
        <w:t>·</w:t>
      </w:r>
      <w:r w:rsidRPr="001E0F65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параметров, где </w:t>
      </w:r>
      <w:r w:rsidRPr="001E0F6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Pr="000777F0">
        <w:rPr>
          <w:rFonts w:ascii="Times New Roman" w:hAnsi="Times New Roman" w:cs="Times New Roman"/>
          <w:i/>
          <w:sz w:val="24"/>
          <w:szCs w:val="24"/>
          <w:u w:val="single"/>
        </w:rPr>
        <w:t>эндогенных</w:t>
      </w:r>
      <w:r>
        <w:rPr>
          <w:rFonts w:ascii="Times New Roman" w:hAnsi="Times New Roman" w:cs="Times New Roman"/>
          <w:sz w:val="24"/>
          <w:szCs w:val="24"/>
        </w:rPr>
        <w:t xml:space="preserve"> переменных, а </w:t>
      </w:r>
      <w:r w:rsidRPr="001E0F6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Pr="000777F0">
        <w:rPr>
          <w:rFonts w:ascii="Times New Roman" w:hAnsi="Times New Roman" w:cs="Times New Roman"/>
          <w:i/>
          <w:sz w:val="24"/>
          <w:szCs w:val="24"/>
          <w:u w:val="single"/>
        </w:rPr>
        <w:t>экзогенных</w:t>
      </w:r>
      <w:r>
        <w:rPr>
          <w:rFonts w:ascii="Times New Roman" w:hAnsi="Times New Roman" w:cs="Times New Roman"/>
          <w:sz w:val="24"/>
          <w:szCs w:val="24"/>
        </w:rPr>
        <w:t xml:space="preserve"> переменных в системе.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Pr="001D2CCA" w:rsidRDefault="004559CB" w:rsidP="004559C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CCA">
        <w:rPr>
          <w:rFonts w:ascii="Times New Roman" w:hAnsi="Times New Roman" w:cs="Times New Roman"/>
          <w:b/>
          <w:sz w:val="24"/>
          <w:szCs w:val="24"/>
        </w:rPr>
        <w:t>Проблема идентификации.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Приведенная форма модели аналитически уступает структурной форме, так как в ней отсутствуют оценки взаимосвязи между эндогенными переменными. Поэтому при переходе от приведенной формы модели к структурной возникает </w:t>
      </w:r>
      <w:r w:rsidRPr="00B32919">
        <w:rPr>
          <w:rFonts w:ascii="Times New Roman" w:hAnsi="Times New Roman" w:cs="Times New Roman"/>
          <w:i/>
          <w:sz w:val="24"/>
          <w:szCs w:val="24"/>
          <w:u w:val="single"/>
        </w:rPr>
        <w:t>проблема идентификации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052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Идентификация</w:t>
      </w:r>
      <w:r>
        <w:rPr>
          <w:rFonts w:ascii="Times New Roman" w:hAnsi="Times New Roman" w:cs="Times New Roman"/>
          <w:sz w:val="24"/>
          <w:szCs w:val="24"/>
        </w:rPr>
        <w:t xml:space="preserve"> – это единственность соответствия между приведенной и структурной формами модели. Поэтому структурная форма модели должна быть сначала </w:t>
      </w:r>
      <w:r w:rsidRPr="00695089">
        <w:rPr>
          <w:rFonts w:ascii="Times New Roman" w:hAnsi="Times New Roman" w:cs="Times New Roman"/>
          <w:i/>
          <w:sz w:val="24"/>
          <w:szCs w:val="24"/>
          <w:u w:val="single"/>
        </w:rPr>
        <w:t>идентифицирована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9CB" w:rsidRDefault="004559CB" w:rsidP="004559C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СФМ является </w:t>
      </w:r>
      <w:r w:rsidRPr="00234C96">
        <w:rPr>
          <w:rFonts w:ascii="Times New Roman" w:hAnsi="Times New Roman" w:cs="Times New Roman"/>
          <w:b/>
          <w:i/>
          <w:sz w:val="24"/>
          <w:szCs w:val="24"/>
        </w:rPr>
        <w:t>точно идентифицируемой</w:t>
      </w:r>
      <w:r>
        <w:rPr>
          <w:rFonts w:ascii="Times New Roman" w:hAnsi="Times New Roman" w:cs="Times New Roman"/>
          <w:sz w:val="24"/>
          <w:szCs w:val="24"/>
        </w:rPr>
        <w:t xml:space="preserve">, когда число параметров СФМ </w:t>
      </w:r>
      <w:r w:rsidRPr="00234C96">
        <w:rPr>
          <w:rFonts w:ascii="Times New Roman" w:hAnsi="Times New Roman" w:cs="Times New Roman"/>
          <w:b/>
          <w:i/>
          <w:sz w:val="24"/>
          <w:szCs w:val="24"/>
        </w:rPr>
        <w:t>равно</w:t>
      </w:r>
      <w:r>
        <w:rPr>
          <w:rFonts w:ascii="Times New Roman" w:hAnsi="Times New Roman" w:cs="Times New Roman"/>
          <w:sz w:val="24"/>
          <w:szCs w:val="24"/>
        </w:rPr>
        <w:t xml:space="preserve"> числу параметров ПФМ.</w:t>
      </w:r>
    </w:p>
    <w:p w:rsidR="004559CB" w:rsidRDefault="004559CB" w:rsidP="004559C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СФМ </w:t>
      </w:r>
      <w:proofErr w:type="spellStart"/>
      <w:r w:rsidRPr="00234C96">
        <w:rPr>
          <w:rFonts w:ascii="Times New Roman" w:hAnsi="Times New Roman" w:cs="Times New Roman"/>
          <w:b/>
          <w:i/>
          <w:sz w:val="24"/>
          <w:szCs w:val="24"/>
        </w:rPr>
        <w:t>сверхидентифицируема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число приведенных коэффициентов </w:t>
      </w:r>
      <w:r w:rsidRPr="00234C96">
        <w:rPr>
          <w:rFonts w:ascii="Times New Roman" w:hAnsi="Times New Roman" w:cs="Times New Roman"/>
          <w:b/>
          <w:i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числа структурных коэффициентов.</w:t>
      </w:r>
    </w:p>
    <w:p w:rsidR="004559CB" w:rsidRPr="0036336E" w:rsidRDefault="004559CB" w:rsidP="004559C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СФМ </w:t>
      </w:r>
      <w:proofErr w:type="gramStart"/>
      <w:r w:rsidRPr="00234C96">
        <w:rPr>
          <w:rFonts w:ascii="Times New Roman" w:hAnsi="Times New Roman" w:cs="Times New Roman"/>
          <w:b/>
          <w:i/>
          <w:sz w:val="24"/>
          <w:szCs w:val="24"/>
        </w:rPr>
        <w:t>неидентифицируема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когда число приведенных коэффициентов </w:t>
      </w:r>
      <w:r w:rsidRPr="00234C96">
        <w:rPr>
          <w:rFonts w:ascii="Times New Roman" w:hAnsi="Times New Roman" w:cs="Times New Roman"/>
          <w:b/>
          <w:i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 xml:space="preserve"> числа структурных.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Причем </w:t>
      </w:r>
      <w:r w:rsidRPr="00D81027">
        <w:rPr>
          <w:rFonts w:ascii="Times New Roman" w:hAnsi="Times New Roman" w:cs="Times New Roman"/>
          <w:sz w:val="24"/>
          <w:szCs w:val="24"/>
        </w:rPr>
        <w:t>модель считается</w:t>
      </w:r>
      <w:r w:rsidRPr="005F4401">
        <w:rPr>
          <w:rFonts w:ascii="Times New Roman" w:hAnsi="Times New Roman" w:cs="Times New Roman"/>
          <w:i/>
          <w:sz w:val="24"/>
          <w:szCs w:val="24"/>
        </w:rPr>
        <w:t xml:space="preserve"> идентифицируемой</w:t>
      </w:r>
      <w:r>
        <w:rPr>
          <w:rFonts w:ascii="Times New Roman" w:hAnsi="Times New Roman" w:cs="Times New Roman"/>
          <w:sz w:val="24"/>
          <w:szCs w:val="24"/>
        </w:rPr>
        <w:t xml:space="preserve">, если каждое ее </w:t>
      </w:r>
      <w:r w:rsidRPr="005F4401">
        <w:rPr>
          <w:rFonts w:ascii="Times New Roman" w:hAnsi="Times New Roman" w:cs="Times New Roman"/>
          <w:i/>
          <w:sz w:val="24"/>
          <w:szCs w:val="24"/>
        </w:rPr>
        <w:t>уравнение идентифицируемо</w:t>
      </w:r>
      <w:r>
        <w:rPr>
          <w:rFonts w:ascii="Times New Roman" w:hAnsi="Times New Roman" w:cs="Times New Roman"/>
          <w:sz w:val="24"/>
          <w:szCs w:val="24"/>
        </w:rPr>
        <w:t xml:space="preserve">. Если хотя бы одно из уравнений системы </w:t>
      </w:r>
      <w:r w:rsidRPr="005F4401">
        <w:rPr>
          <w:rFonts w:ascii="Times New Roman" w:hAnsi="Times New Roman" w:cs="Times New Roman"/>
          <w:i/>
          <w:sz w:val="24"/>
          <w:szCs w:val="24"/>
        </w:rPr>
        <w:t>неидентифицируемо</w:t>
      </w:r>
      <w:r>
        <w:rPr>
          <w:rFonts w:ascii="Times New Roman" w:hAnsi="Times New Roman" w:cs="Times New Roman"/>
          <w:sz w:val="24"/>
          <w:szCs w:val="24"/>
        </w:rPr>
        <w:t xml:space="preserve">, то и вся модель считается </w:t>
      </w:r>
      <w:r w:rsidRPr="005F4401">
        <w:rPr>
          <w:rFonts w:ascii="Times New Roman" w:hAnsi="Times New Roman" w:cs="Times New Roman"/>
          <w:i/>
          <w:sz w:val="24"/>
          <w:szCs w:val="24"/>
        </w:rPr>
        <w:t>неидентифицируемой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Сверхидентифицируемая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модель содержит хотя бы одно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сверхидентифицируемое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уравнение.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идентифицируемости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проверяется для каждого уравнения системы с помощью </w:t>
      </w:r>
      <w:r w:rsidRPr="009B444D">
        <w:rPr>
          <w:rFonts w:ascii="Times New Roman" w:hAnsi="Times New Roman" w:cs="Times New Roman"/>
          <w:b/>
          <w:i/>
          <w:sz w:val="24"/>
          <w:szCs w:val="24"/>
        </w:rPr>
        <w:t>счетного правила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9CB" w:rsidRPr="00D83B86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025410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– число </w:t>
      </w:r>
      <w:r w:rsidRPr="00025410">
        <w:rPr>
          <w:rFonts w:ascii="Times New Roman" w:hAnsi="Times New Roman" w:cs="Times New Roman"/>
          <w:b/>
          <w:i/>
          <w:sz w:val="24"/>
          <w:szCs w:val="24"/>
        </w:rPr>
        <w:t>экзогенных</w:t>
      </w:r>
      <w:r>
        <w:rPr>
          <w:rFonts w:ascii="Times New Roman" w:hAnsi="Times New Roman" w:cs="Times New Roman"/>
          <w:sz w:val="24"/>
          <w:szCs w:val="24"/>
        </w:rPr>
        <w:t xml:space="preserve"> переменных системы, которые </w:t>
      </w:r>
      <w:r w:rsidRPr="00025410">
        <w:rPr>
          <w:rFonts w:ascii="Times New Roman" w:hAnsi="Times New Roman" w:cs="Times New Roman"/>
          <w:b/>
          <w:i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 xml:space="preserve"> в данном уравнении, а </w:t>
      </w:r>
      <w:r w:rsidRPr="00025410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число </w:t>
      </w:r>
      <w:r w:rsidRPr="00025410">
        <w:rPr>
          <w:rFonts w:ascii="Times New Roman" w:hAnsi="Times New Roman" w:cs="Times New Roman"/>
          <w:b/>
          <w:i/>
          <w:sz w:val="24"/>
          <w:szCs w:val="24"/>
        </w:rPr>
        <w:t>эндогенных</w:t>
      </w:r>
      <w:r>
        <w:rPr>
          <w:rFonts w:ascii="Times New Roman" w:hAnsi="Times New Roman" w:cs="Times New Roman"/>
          <w:sz w:val="24"/>
          <w:szCs w:val="24"/>
        </w:rPr>
        <w:t xml:space="preserve"> переменных, </w:t>
      </w:r>
      <w:r w:rsidRPr="00025410">
        <w:rPr>
          <w:rFonts w:ascii="Times New Roman" w:hAnsi="Times New Roman" w:cs="Times New Roman"/>
          <w:b/>
          <w:i/>
          <w:sz w:val="24"/>
          <w:szCs w:val="24"/>
        </w:rPr>
        <w:t>присутствующих</w:t>
      </w:r>
      <w:r>
        <w:rPr>
          <w:rFonts w:ascii="Times New Roman" w:hAnsi="Times New Roman" w:cs="Times New Roman"/>
          <w:sz w:val="24"/>
          <w:szCs w:val="24"/>
        </w:rPr>
        <w:t xml:space="preserve"> в данном уравнении. Тогда: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CB" w:rsidRPr="00D83B86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B86">
        <w:rPr>
          <w:rFonts w:ascii="Times New Roman" w:hAnsi="Times New Roman" w:cs="Times New Roman"/>
          <w:b/>
          <w:sz w:val="24"/>
          <w:szCs w:val="24"/>
        </w:rPr>
        <w:t>Необходимое условие идентификации:</w:t>
      </w:r>
    </w:p>
    <w:p w:rsidR="004559CB" w:rsidRPr="00D83B86" w:rsidRDefault="004559CB" w:rsidP="004559C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86"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Pr="00D83B86">
        <w:rPr>
          <w:rFonts w:ascii="Times New Roman" w:hAnsi="Times New Roman" w:cs="Times New Roman"/>
          <w:b/>
          <w:i/>
          <w:sz w:val="24"/>
          <w:szCs w:val="24"/>
        </w:rPr>
        <w:t>точно идентифицировано</w:t>
      </w:r>
      <w:r w:rsidRPr="00D83B86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565C6E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565C6E">
        <w:rPr>
          <w:rFonts w:ascii="Times New Roman" w:hAnsi="Times New Roman" w:cs="Times New Roman"/>
          <w:b/>
          <w:sz w:val="24"/>
          <w:szCs w:val="24"/>
        </w:rPr>
        <w:t xml:space="preserve"> + 1 = </w:t>
      </w:r>
      <w:r w:rsidRPr="00565C6E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D83B86">
        <w:rPr>
          <w:rFonts w:ascii="Times New Roman" w:hAnsi="Times New Roman" w:cs="Times New Roman"/>
          <w:sz w:val="24"/>
          <w:szCs w:val="24"/>
        </w:rPr>
        <w:t>;</w:t>
      </w:r>
    </w:p>
    <w:p w:rsidR="004559CB" w:rsidRPr="00D83B86" w:rsidRDefault="004559CB" w:rsidP="004559C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86">
        <w:rPr>
          <w:rFonts w:ascii="Times New Roman" w:hAnsi="Times New Roman" w:cs="Times New Roman"/>
          <w:sz w:val="24"/>
          <w:szCs w:val="24"/>
        </w:rPr>
        <w:t xml:space="preserve">Уравнение </w:t>
      </w:r>
      <w:proofErr w:type="spellStart"/>
      <w:r w:rsidRPr="00D83B86">
        <w:rPr>
          <w:rFonts w:ascii="Times New Roman" w:hAnsi="Times New Roman" w:cs="Times New Roman"/>
          <w:b/>
          <w:i/>
          <w:sz w:val="24"/>
          <w:szCs w:val="24"/>
        </w:rPr>
        <w:t>сверхидентифицировано</w:t>
      </w:r>
      <w:proofErr w:type="spellEnd"/>
      <w:r w:rsidRPr="00D83B86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565C6E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565C6E">
        <w:rPr>
          <w:rFonts w:ascii="Times New Roman" w:hAnsi="Times New Roman" w:cs="Times New Roman"/>
          <w:b/>
          <w:sz w:val="24"/>
          <w:szCs w:val="24"/>
        </w:rPr>
        <w:t xml:space="preserve"> + 1 &gt; </w:t>
      </w:r>
      <w:r w:rsidRPr="00565C6E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D83B86">
        <w:rPr>
          <w:rFonts w:ascii="Times New Roman" w:hAnsi="Times New Roman" w:cs="Times New Roman"/>
          <w:sz w:val="24"/>
          <w:szCs w:val="24"/>
        </w:rPr>
        <w:t>;</w:t>
      </w:r>
    </w:p>
    <w:p w:rsidR="004559CB" w:rsidRPr="00D83B86" w:rsidRDefault="004559CB" w:rsidP="004559C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86">
        <w:rPr>
          <w:rFonts w:ascii="Times New Roman" w:hAnsi="Times New Roman" w:cs="Times New Roman"/>
          <w:sz w:val="24"/>
          <w:szCs w:val="24"/>
        </w:rPr>
        <w:t xml:space="preserve">Уравнение </w:t>
      </w:r>
      <w:proofErr w:type="spellStart"/>
      <w:r w:rsidRPr="00D83B86">
        <w:rPr>
          <w:rFonts w:ascii="Times New Roman" w:hAnsi="Times New Roman" w:cs="Times New Roman"/>
          <w:b/>
          <w:i/>
          <w:sz w:val="24"/>
          <w:szCs w:val="24"/>
        </w:rPr>
        <w:t>неидентифицировано</w:t>
      </w:r>
      <w:proofErr w:type="spellEnd"/>
      <w:r w:rsidRPr="00D83B86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565C6E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565C6E">
        <w:rPr>
          <w:rFonts w:ascii="Times New Roman" w:hAnsi="Times New Roman" w:cs="Times New Roman"/>
          <w:b/>
          <w:sz w:val="24"/>
          <w:szCs w:val="24"/>
        </w:rPr>
        <w:t xml:space="preserve"> + 1 &lt; </w:t>
      </w:r>
      <w:r w:rsidRPr="00565C6E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D83B86">
        <w:rPr>
          <w:rFonts w:ascii="Times New Roman" w:hAnsi="Times New Roman" w:cs="Times New Roman"/>
          <w:sz w:val="24"/>
          <w:szCs w:val="24"/>
        </w:rPr>
        <w:t>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CB" w:rsidRPr="00550D4D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D4D">
        <w:rPr>
          <w:rFonts w:ascii="Times New Roman" w:hAnsi="Times New Roman" w:cs="Times New Roman"/>
          <w:b/>
          <w:sz w:val="24"/>
          <w:szCs w:val="24"/>
        </w:rPr>
        <w:t>Достаточное условие идентификации:</w:t>
      </w:r>
    </w:p>
    <w:p w:rsidR="004559CB" w:rsidRPr="00816C18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Pr="00FA205B">
        <w:rPr>
          <w:rFonts w:ascii="Times New Roman" w:hAnsi="Times New Roman" w:cs="Times New Roman"/>
          <w:i/>
          <w:sz w:val="24"/>
          <w:szCs w:val="24"/>
        </w:rPr>
        <w:t>идентифицируемо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A205B">
        <w:rPr>
          <w:rFonts w:ascii="Times New Roman" w:hAnsi="Times New Roman" w:cs="Times New Roman"/>
          <w:b/>
          <w:i/>
          <w:sz w:val="24"/>
          <w:szCs w:val="24"/>
        </w:rPr>
        <w:t>ранг матрицы</w:t>
      </w:r>
      <w:r>
        <w:rPr>
          <w:rFonts w:ascii="Times New Roman" w:hAnsi="Times New Roman" w:cs="Times New Roman"/>
          <w:sz w:val="24"/>
          <w:szCs w:val="24"/>
        </w:rPr>
        <w:t xml:space="preserve">, составленной из коэффициентов при </w:t>
      </w:r>
      <w:r w:rsidRPr="00FA205B">
        <w:rPr>
          <w:rFonts w:ascii="Times New Roman" w:hAnsi="Times New Roman" w:cs="Times New Roman"/>
          <w:i/>
          <w:sz w:val="24"/>
          <w:szCs w:val="24"/>
          <w:u w:val="single"/>
        </w:rPr>
        <w:t>отсутствующих</w:t>
      </w:r>
      <w:r>
        <w:rPr>
          <w:rFonts w:ascii="Times New Roman" w:hAnsi="Times New Roman" w:cs="Times New Roman"/>
          <w:sz w:val="24"/>
          <w:szCs w:val="24"/>
        </w:rPr>
        <w:t xml:space="preserve"> в уравнении эндогенных и экзогенных переменных, </w:t>
      </w:r>
      <w:r w:rsidRPr="00FA205B">
        <w:rPr>
          <w:rFonts w:ascii="Times New Roman" w:hAnsi="Times New Roman" w:cs="Times New Roman"/>
          <w:b/>
          <w:i/>
          <w:sz w:val="24"/>
          <w:szCs w:val="24"/>
        </w:rPr>
        <w:t>не меньше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05B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FA205B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 (где </w:t>
      </w:r>
      <w:r w:rsidRPr="00FA205B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эндогенных переменных системы), а </w:t>
      </w:r>
      <w:r w:rsidRPr="00FA205B">
        <w:rPr>
          <w:rFonts w:ascii="Times New Roman" w:hAnsi="Times New Roman" w:cs="Times New Roman"/>
          <w:b/>
          <w:i/>
          <w:sz w:val="24"/>
          <w:szCs w:val="24"/>
        </w:rPr>
        <w:t>определитель</w:t>
      </w:r>
      <w:r>
        <w:rPr>
          <w:rFonts w:ascii="Times New Roman" w:hAnsi="Times New Roman" w:cs="Times New Roman"/>
          <w:sz w:val="24"/>
          <w:szCs w:val="24"/>
        </w:rPr>
        <w:t xml:space="preserve"> этой матрицы </w:t>
      </w:r>
      <w:r w:rsidRPr="00FA205B">
        <w:rPr>
          <w:rFonts w:ascii="Times New Roman" w:hAnsi="Times New Roman" w:cs="Times New Roman"/>
          <w:b/>
          <w:i/>
          <w:sz w:val="24"/>
          <w:szCs w:val="24"/>
        </w:rPr>
        <w:t>не равен нулю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Pr="00C64E1F" w:rsidRDefault="004559CB" w:rsidP="004559C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E1F">
        <w:rPr>
          <w:rFonts w:ascii="Times New Roman" w:hAnsi="Times New Roman" w:cs="Times New Roman"/>
          <w:b/>
          <w:sz w:val="24"/>
          <w:szCs w:val="24"/>
        </w:rPr>
        <w:t>Оценка параметров структурной модели.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Коэффициенты структурной модели могут быть оценены различными способами в зависимости от вида системы одновременных уравнений. Наибольшее распространение получили методы:</w:t>
      </w:r>
    </w:p>
    <w:p w:rsidR="004559CB" w:rsidRDefault="004559CB" w:rsidP="004559C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косвенный метод наименьших квадратов (КМНК);</w:t>
      </w:r>
    </w:p>
    <w:p w:rsidR="004559CB" w:rsidRDefault="004559CB" w:rsidP="004559C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двухшаговый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 наименьших квадратов (ДМНК).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CB" w:rsidRPr="00F256A9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6A9">
        <w:rPr>
          <w:rFonts w:ascii="Times New Roman" w:hAnsi="Times New Roman" w:cs="Times New Roman"/>
          <w:b/>
          <w:sz w:val="24"/>
          <w:szCs w:val="24"/>
        </w:rPr>
        <w:t>Косвенный метод наименьших квадратов.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КМНК применяется в случае </w:t>
      </w:r>
      <w:r w:rsidRPr="000953A4">
        <w:rPr>
          <w:rFonts w:ascii="Times New Roman" w:hAnsi="Times New Roman" w:cs="Times New Roman"/>
          <w:b/>
          <w:i/>
          <w:sz w:val="24"/>
          <w:szCs w:val="24"/>
        </w:rPr>
        <w:t>точно идентифицируемой структурной модели</w:t>
      </w:r>
      <w:r>
        <w:rPr>
          <w:rFonts w:ascii="Times New Roman" w:hAnsi="Times New Roman" w:cs="Times New Roman"/>
          <w:sz w:val="24"/>
          <w:szCs w:val="24"/>
        </w:rPr>
        <w:t xml:space="preserve">. Выделяют следующие </w:t>
      </w:r>
      <w:r w:rsidRPr="00F54138">
        <w:rPr>
          <w:rFonts w:ascii="Times New Roman" w:hAnsi="Times New Roman" w:cs="Times New Roman"/>
          <w:i/>
          <w:sz w:val="24"/>
          <w:szCs w:val="24"/>
          <w:u w:val="single"/>
        </w:rPr>
        <w:t>этапы</w:t>
      </w:r>
      <w:r>
        <w:rPr>
          <w:rFonts w:ascii="Times New Roman" w:hAnsi="Times New Roman" w:cs="Times New Roman"/>
          <w:sz w:val="24"/>
          <w:szCs w:val="24"/>
        </w:rPr>
        <w:t xml:space="preserve"> КМНК:</w:t>
      </w:r>
    </w:p>
    <w:p w:rsidR="004559CB" w:rsidRDefault="004559CB" w:rsidP="004559C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Структурная модель преобразовывается в приведенную форму модели.</w:t>
      </w:r>
    </w:p>
    <w:p w:rsidR="004559CB" w:rsidRPr="001D61AA" w:rsidRDefault="004559CB" w:rsidP="004559C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каждого уравнения приведенной формы модели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МНК оцениваются приведенные коэффициенты δ</w:t>
      </w:r>
      <w:proofErr w:type="spellStart"/>
      <w:r w:rsidRPr="001A618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59CB" w:rsidRPr="00EF1CC3" w:rsidRDefault="004559CB" w:rsidP="004559C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1AA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1D61AA">
        <w:rPr>
          <w:rFonts w:ascii="Times New Roman" w:hAnsi="Times New Roman" w:cs="Times New Roman"/>
          <w:sz w:val="24"/>
          <w:szCs w:val="24"/>
        </w:rPr>
        <w:t>ффициенты ПФМ преобразовываются в параметры СФМ методом подстановок.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Pr="000518B0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18B0">
        <w:rPr>
          <w:rFonts w:ascii="Times New Roman" w:hAnsi="Times New Roman" w:cs="Times New Roman"/>
          <w:b/>
          <w:sz w:val="24"/>
          <w:szCs w:val="24"/>
        </w:rPr>
        <w:t>Двухшаговый</w:t>
      </w:r>
      <w:proofErr w:type="spellEnd"/>
      <w:r w:rsidRPr="000518B0">
        <w:rPr>
          <w:rFonts w:ascii="Times New Roman" w:hAnsi="Times New Roman" w:cs="Times New Roman"/>
          <w:b/>
          <w:sz w:val="24"/>
          <w:szCs w:val="24"/>
        </w:rPr>
        <w:t xml:space="preserve"> метод наименьших квадратов.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ДМНК используется, когда СФМ </w:t>
      </w:r>
      <w:proofErr w:type="spellStart"/>
      <w:r w:rsidRPr="000518B0">
        <w:rPr>
          <w:rFonts w:ascii="Times New Roman" w:hAnsi="Times New Roman" w:cs="Times New Roman"/>
          <w:b/>
          <w:i/>
          <w:sz w:val="24"/>
          <w:szCs w:val="24"/>
        </w:rPr>
        <w:t>сверхидентифицируема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Сверхидентифицируемая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структурная модель может быть двух типов:</w:t>
      </w:r>
    </w:p>
    <w:p w:rsidR="004559CB" w:rsidRDefault="004559CB" w:rsidP="004559C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уравнения системы </w:t>
      </w:r>
      <w:proofErr w:type="spellStart"/>
      <w:r w:rsidRPr="00A32F38">
        <w:rPr>
          <w:rFonts w:ascii="Times New Roman" w:hAnsi="Times New Roman" w:cs="Times New Roman"/>
          <w:i/>
          <w:sz w:val="24"/>
          <w:szCs w:val="24"/>
          <w:u w:val="single"/>
        </w:rPr>
        <w:t>сверхидентифицируемы</w:t>
      </w:r>
      <w:proofErr w:type="spellEnd"/>
      <w:r>
        <w:rPr>
          <w:rFonts w:ascii="Times New Roman" w:hAnsi="Times New Roman" w:cs="Times New Roman"/>
          <w:sz w:val="24"/>
          <w:szCs w:val="24"/>
        </w:rPr>
        <w:t>. И тогда для оценки структурных коэффициентов каждого уравнения используется ДМНК;</w:t>
      </w:r>
    </w:p>
    <w:p w:rsidR="004559CB" w:rsidRPr="00C41D43" w:rsidRDefault="004559CB" w:rsidP="004559CB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содержит наряду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сверхидентифицируемыми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38">
        <w:rPr>
          <w:rFonts w:ascii="Times New Roman" w:hAnsi="Times New Roman" w:cs="Times New Roman"/>
          <w:i/>
          <w:sz w:val="24"/>
          <w:szCs w:val="24"/>
          <w:u w:val="single"/>
        </w:rPr>
        <w:t>точно идентифицируемые</w:t>
      </w:r>
      <w:r>
        <w:rPr>
          <w:rFonts w:ascii="Times New Roman" w:hAnsi="Times New Roman" w:cs="Times New Roman"/>
          <w:sz w:val="24"/>
          <w:szCs w:val="24"/>
        </w:rPr>
        <w:t xml:space="preserve"> уравнения, тогда структурные коэффициенты по ним находятся из системы приведенных уравнений.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0436">
        <w:rPr>
          <w:rFonts w:ascii="Times New Roman" w:hAnsi="Times New Roman" w:cs="Times New Roman"/>
          <w:i/>
          <w:sz w:val="24"/>
          <w:szCs w:val="24"/>
          <w:u w:val="single"/>
        </w:rPr>
        <w:t>Этапы</w:t>
      </w:r>
      <w:r>
        <w:rPr>
          <w:rFonts w:ascii="Times New Roman" w:hAnsi="Times New Roman" w:cs="Times New Roman"/>
          <w:sz w:val="24"/>
          <w:szCs w:val="24"/>
        </w:rPr>
        <w:t xml:space="preserve"> ДМНК:</w:t>
      </w:r>
    </w:p>
    <w:p w:rsidR="004559CB" w:rsidRDefault="004559CB" w:rsidP="004559CB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Составляется ПФМ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МНК определяются численные значения параметров каждого ее уравнения.</w:t>
      </w:r>
    </w:p>
    <w:p w:rsidR="004559CB" w:rsidRDefault="004559CB" w:rsidP="004559CB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Выявляются эндогенные переменные, находящиеся в правой части СФМ, параметры которой определяются ДМНК. Находят расчетные значения этих эндогенных переменных по соответствующим уравнениям ПФМ.</w:t>
      </w:r>
    </w:p>
    <w:p w:rsidR="004559CB" w:rsidRPr="00D915F5" w:rsidRDefault="004559CB" w:rsidP="004559CB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Обычным МНК определяют параметры структурного уравнения, используя в качестве исходных данных фактические значения объясняющих переменных и расчетные значения эндогенных переменных, стоящих в правой части данного структурного уравнения.</w:t>
      </w: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Default="004559CB" w:rsidP="004559C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40763C">
        <w:rPr>
          <w:rFonts w:ascii="Times New Roman" w:hAnsi="Times New Roman" w:cs="Times New Roman"/>
          <w:b/>
          <w:sz w:val="24"/>
          <w:szCs w:val="24"/>
        </w:rPr>
        <w:t>неидентифицируемости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модели, чтобы она имела статистическое решение, в нее вводятся либо дополнительные экзогенные переменные, приводящие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идентифицируемости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уравнения, либо ненулевое ограничение, задающее соотношение между структурными коэффициентами неидентифицируемого уравнения, что также приводит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идентифицируемости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59CB" w:rsidRDefault="004559CB" w:rsidP="004559CB">
      <w:pPr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59CB" w:rsidRDefault="004559CB"/>
    <w:sectPr w:rsidR="004559CB" w:rsidSect="0052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476"/>
    <w:multiLevelType w:val="hybridMultilevel"/>
    <w:tmpl w:val="FD124B6A"/>
    <w:lvl w:ilvl="0" w:tplc="DE6EA4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5D1B48"/>
    <w:multiLevelType w:val="hybridMultilevel"/>
    <w:tmpl w:val="FE0808C2"/>
    <w:lvl w:ilvl="0" w:tplc="78AAB7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B407E4"/>
    <w:multiLevelType w:val="hybridMultilevel"/>
    <w:tmpl w:val="A5E6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81BFD"/>
    <w:multiLevelType w:val="hybridMultilevel"/>
    <w:tmpl w:val="E63C2EB4"/>
    <w:lvl w:ilvl="0" w:tplc="2BB637C4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41357"/>
    <w:multiLevelType w:val="hybridMultilevel"/>
    <w:tmpl w:val="3BCA1C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EEF3399"/>
    <w:multiLevelType w:val="hybridMultilevel"/>
    <w:tmpl w:val="A38CDD6C"/>
    <w:lvl w:ilvl="0" w:tplc="A33A89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3F115A"/>
    <w:multiLevelType w:val="hybridMultilevel"/>
    <w:tmpl w:val="AD60BA10"/>
    <w:lvl w:ilvl="0" w:tplc="322087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2FE1DF5"/>
    <w:multiLevelType w:val="hybridMultilevel"/>
    <w:tmpl w:val="DB6085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33F639E"/>
    <w:multiLevelType w:val="hybridMultilevel"/>
    <w:tmpl w:val="C1964AF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C03A4"/>
    <w:multiLevelType w:val="hybridMultilevel"/>
    <w:tmpl w:val="DBBC719C"/>
    <w:lvl w:ilvl="0" w:tplc="931056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B24"/>
    <w:rsid w:val="002849B2"/>
    <w:rsid w:val="004559CB"/>
    <w:rsid w:val="00482D7A"/>
    <w:rsid w:val="00521CD9"/>
    <w:rsid w:val="005B17E7"/>
    <w:rsid w:val="00970B24"/>
    <w:rsid w:val="00B97040"/>
    <w:rsid w:val="00C6401F"/>
    <w:rsid w:val="00C9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5"/>
    <w:uiPriority w:val="34"/>
    <w:locked/>
    <w:rsid w:val="00970B24"/>
  </w:style>
  <w:style w:type="paragraph" w:styleId="a5">
    <w:name w:val="List Paragraph"/>
    <w:basedOn w:val="a"/>
    <w:link w:val="a4"/>
    <w:uiPriority w:val="34"/>
    <w:qFormat/>
    <w:rsid w:val="00970B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3046</Words>
  <Characters>17366</Characters>
  <Application>Microsoft Office Word</Application>
  <DocSecurity>0</DocSecurity>
  <Lines>144</Lines>
  <Paragraphs>40</Paragraphs>
  <ScaleCrop>false</ScaleCrop>
  <Company>Microsoft</Company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2012-06-03T15:02:00Z</dcterms:created>
  <dcterms:modified xsi:type="dcterms:W3CDTF">2012-06-04T14:52:00Z</dcterms:modified>
</cp:coreProperties>
</file>