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F" w:rsidRPr="0053482F" w:rsidRDefault="0053482F" w:rsidP="005348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482F">
        <w:rPr>
          <w:rFonts w:ascii="Times New Roman" w:hAnsi="Times New Roman" w:cs="Times New Roman"/>
          <w:b/>
          <w:bCs/>
          <w:sz w:val="28"/>
          <w:szCs w:val="28"/>
        </w:rPr>
        <w:t>Предмет называется: товароведение и экспертиза непродовольственным товаров.</w:t>
      </w:r>
    </w:p>
    <w:p w:rsidR="0053482F" w:rsidRDefault="0053482F" w:rsidP="005348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82F" w:rsidRDefault="0053482F" w:rsidP="005348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маркировке детской  обуви обозначен размер 10.5.  К какому размеру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штихмассовой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системе это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соотвествует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 Произведите пересчет.</w:t>
      </w:r>
    </w:p>
    <w:p w:rsidR="00594419" w:rsidRDefault="00594419"/>
    <w:sectPr w:rsidR="00594419" w:rsidSect="0059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2F"/>
    <w:rsid w:val="0053482F"/>
    <w:rsid w:val="0059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2012-06-02T15:25:00Z</dcterms:created>
  <dcterms:modified xsi:type="dcterms:W3CDTF">2012-06-02T15:27:00Z</dcterms:modified>
</cp:coreProperties>
</file>