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6" w:rsidRDefault="008D73F6" w:rsidP="008D73F6">
      <w:pPr>
        <w:rPr>
          <w:sz w:val="28"/>
          <w:szCs w:val="28"/>
        </w:rPr>
      </w:pPr>
      <w:r w:rsidRPr="0024107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41077">
        <w:rPr>
          <w:sz w:val="28"/>
          <w:szCs w:val="28"/>
        </w:rPr>
        <w:t xml:space="preserve"> </w:t>
      </w:r>
      <w:r>
        <w:rPr>
          <w:sz w:val="28"/>
          <w:szCs w:val="28"/>
        </w:rPr>
        <w:t>Дана выборка: 1; 1;  2; 3; Найти несмещенную оценку дисперсии.</w:t>
      </w:r>
    </w:p>
    <w:p w:rsidR="00113D42" w:rsidRDefault="00113D42"/>
    <w:sectPr w:rsidR="00113D42" w:rsidSect="0011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73F6"/>
    <w:rsid w:val="00113D42"/>
    <w:rsid w:val="008D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2012-05-23T08:16:00Z</dcterms:created>
  <dcterms:modified xsi:type="dcterms:W3CDTF">2012-05-23T08:16:00Z</dcterms:modified>
</cp:coreProperties>
</file>