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A6" w:rsidRDefault="00F148A6">
      <w:bookmarkStart w:id="0" w:name="_GoBack"/>
      <w:bookmarkEnd w:id="0"/>
    </w:p>
    <w:p w:rsidR="00F148A6" w:rsidRPr="00255EBB" w:rsidRDefault="00F148A6" w:rsidP="00F148A6">
      <w:pPr>
        <w:pStyle w:val="FR2"/>
        <w:ind w:left="360" w:right="0"/>
        <w:jc w:val="left"/>
        <w:rPr>
          <w:sz w:val="22"/>
          <w:szCs w:val="22"/>
        </w:rPr>
      </w:pPr>
      <w:r w:rsidRPr="00255EBB">
        <w:rPr>
          <w:sz w:val="22"/>
          <w:szCs w:val="22"/>
        </w:rPr>
        <w:t>Задача</w:t>
      </w:r>
      <w:r w:rsidRPr="00255EBB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5.2</w:t>
      </w:r>
    </w:p>
    <w:p w:rsidR="00F148A6" w:rsidRPr="00255EBB" w:rsidRDefault="00F148A6" w:rsidP="00F148A6">
      <w:pPr>
        <w:pStyle w:val="1"/>
        <w:ind w:right="200"/>
        <w:rPr>
          <w:sz w:val="22"/>
          <w:szCs w:val="22"/>
        </w:rPr>
      </w:pPr>
      <w:r w:rsidRPr="00255EBB">
        <w:rPr>
          <w:sz w:val="22"/>
          <w:szCs w:val="22"/>
        </w:rPr>
        <w:t>В городе</w:t>
      </w:r>
      <w:proofErr w:type="gramStart"/>
      <w:r w:rsidRPr="00255EBB">
        <w:rPr>
          <w:sz w:val="22"/>
          <w:szCs w:val="22"/>
        </w:rPr>
        <w:t xml:space="preserve"> А</w:t>
      </w:r>
      <w:proofErr w:type="gramEnd"/>
      <w:r w:rsidRPr="00255EBB">
        <w:rPr>
          <w:sz w:val="22"/>
          <w:szCs w:val="22"/>
        </w:rPr>
        <w:t xml:space="preserve"> намечено провести городскую олимпиаду по математике среди школьников, причем отдельно по семи разделам. Для этого каждая школа должна представить на олимпиаду по</w:t>
      </w:r>
      <w:r w:rsidRPr="00255EBB">
        <w:rPr>
          <w:noProof/>
          <w:sz w:val="22"/>
          <w:szCs w:val="22"/>
        </w:rPr>
        <w:t xml:space="preserve"> 7</w:t>
      </w:r>
      <w:r w:rsidRPr="00255EBB">
        <w:rPr>
          <w:sz w:val="22"/>
          <w:szCs w:val="22"/>
        </w:rPr>
        <w:t xml:space="preserve"> учащихся для участия по одному учащемуся в каждом разделе.</w:t>
      </w:r>
    </w:p>
    <w:p w:rsidR="00F148A6" w:rsidRPr="00255EBB" w:rsidRDefault="00F148A6" w:rsidP="00F148A6">
      <w:pPr>
        <w:pStyle w:val="1"/>
        <w:ind w:right="200"/>
        <w:rPr>
          <w:sz w:val="22"/>
          <w:szCs w:val="22"/>
        </w:rPr>
      </w:pPr>
      <w:r w:rsidRPr="00255EBB">
        <w:rPr>
          <w:sz w:val="22"/>
          <w:szCs w:val="22"/>
        </w:rPr>
        <w:t>Школа</w:t>
      </w:r>
      <w:r w:rsidRPr="00255EBB">
        <w:rPr>
          <w:noProof/>
          <w:sz w:val="22"/>
          <w:szCs w:val="22"/>
        </w:rPr>
        <w:t xml:space="preserve"> N</w:t>
      </w:r>
      <w:r w:rsidRPr="00255EBB">
        <w:rPr>
          <w:sz w:val="22"/>
          <w:szCs w:val="22"/>
        </w:rPr>
        <w:t xml:space="preserve"> определила</w:t>
      </w:r>
      <w:r w:rsidRPr="00255EBB">
        <w:rPr>
          <w:noProof/>
          <w:sz w:val="22"/>
          <w:szCs w:val="22"/>
        </w:rPr>
        <w:t xml:space="preserve"> 7</w:t>
      </w:r>
      <w:r w:rsidRPr="00255EBB">
        <w:rPr>
          <w:sz w:val="22"/>
          <w:szCs w:val="22"/>
        </w:rPr>
        <w:t xml:space="preserve"> учащихся в команду, причем известно, что каждый из семи учащихся может за отпущенное время решить правильно следующее количеств</w:t>
      </w:r>
      <w:r>
        <w:rPr>
          <w:sz w:val="22"/>
          <w:szCs w:val="22"/>
        </w:rPr>
        <w:t>о</w:t>
      </w:r>
      <w:r w:rsidRPr="00255EBB">
        <w:rPr>
          <w:sz w:val="22"/>
          <w:szCs w:val="22"/>
        </w:rPr>
        <w:t xml:space="preserve"> задач:</w:t>
      </w:r>
    </w:p>
    <w:p w:rsidR="00F148A6" w:rsidRPr="00255EBB" w:rsidRDefault="00F148A6" w:rsidP="00F148A6">
      <w:pPr>
        <w:pStyle w:val="1"/>
        <w:ind w:right="200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13"/>
        <w:gridCol w:w="1114"/>
        <w:gridCol w:w="1114"/>
        <w:gridCol w:w="1114"/>
        <w:gridCol w:w="1114"/>
        <w:gridCol w:w="1114"/>
        <w:gridCol w:w="1114"/>
      </w:tblGrid>
      <w:tr w:rsidR="00F148A6" w:rsidRPr="00255EBB" w:rsidTr="00B01437">
        <w:trPr>
          <w:cantSplit/>
          <w:trHeight w:hRule="exact" w:val="50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Номер участника</w:t>
            </w: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Количество правильно решенных задач по каждому из семи разделов</w:t>
            </w:r>
          </w:p>
        </w:tc>
      </w:tr>
      <w:tr w:rsidR="00F148A6" w:rsidRPr="00255EBB" w:rsidTr="00B01437">
        <w:trPr>
          <w:cantSplit/>
          <w:trHeight w:hRule="exact" w:val="43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sz w:val="22"/>
                <w:szCs w:val="22"/>
              </w:rPr>
              <w:t>Номер раздела</w:t>
            </w:r>
          </w:p>
        </w:tc>
      </w:tr>
      <w:tr w:rsidR="00F148A6" w:rsidRPr="00255EBB" w:rsidTr="00B01437">
        <w:trPr>
          <w:cantSplit/>
          <w:trHeight w:hRule="exact" w:val="434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7</w:t>
            </w:r>
          </w:p>
        </w:tc>
      </w:tr>
      <w:tr w:rsidR="00F148A6" w:rsidRPr="00255EBB" w:rsidTr="00B01437">
        <w:trPr>
          <w:trHeight w:hRule="exact"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11</w:t>
            </w:r>
          </w:p>
        </w:tc>
      </w:tr>
      <w:tr w:rsidR="00F148A6" w:rsidRPr="00255EBB" w:rsidTr="00B01437">
        <w:trPr>
          <w:trHeight w:hRule="exact" w:val="41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13</w:t>
            </w:r>
          </w:p>
        </w:tc>
      </w:tr>
      <w:tr w:rsidR="00F148A6" w:rsidRPr="00255EBB" w:rsidTr="00B01437">
        <w:trPr>
          <w:trHeight w:hRule="exact" w:val="42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16</w:t>
            </w:r>
          </w:p>
        </w:tc>
      </w:tr>
      <w:tr w:rsidR="00F148A6" w:rsidRPr="00255EBB" w:rsidTr="00B01437">
        <w:trPr>
          <w:trHeight w:hRule="exact" w:val="4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31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15</w:t>
            </w:r>
          </w:p>
        </w:tc>
      </w:tr>
      <w:tr w:rsidR="00F148A6" w:rsidRPr="00255EBB" w:rsidTr="00B01437">
        <w:trPr>
          <w:trHeight w:hRule="exact" w:val="40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34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17</w:t>
            </w:r>
          </w:p>
        </w:tc>
      </w:tr>
      <w:tr w:rsidR="00F148A6" w:rsidRPr="00255EBB" w:rsidTr="00B01437">
        <w:trPr>
          <w:trHeight w:hRule="exact" w:val="41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18</w:t>
            </w:r>
          </w:p>
        </w:tc>
      </w:tr>
      <w:tr w:rsidR="00F148A6" w:rsidRPr="00255EBB" w:rsidTr="00B01437">
        <w:trPr>
          <w:trHeight w:hRule="exact" w:val="4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A6" w:rsidRPr="00255EBB" w:rsidRDefault="00F148A6" w:rsidP="00B01437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255EBB">
              <w:rPr>
                <w:noProof/>
                <w:sz w:val="22"/>
                <w:szCs w:val="22"/>
              </w:rPr>
              <w:t>10</w:t>
            </w:r>
          </w:p>
        </w:tc>
      </w:tr>
    </w:tbl>
    <w:p w:rsidR="00F148A6" w:rsidRPr="00255EBB" w:rsidRDefault="00F148A6" w:rsidP="00F148A6">
      <w:pPr>
        <w:pStyle w:val="1"/>
        <w:ind w:firstLine="0"/>
        <w:jc w:val="left"/>
        <w:rPr>
          <w:sz w:val="22"/>
          <w:szCs w:val="22"/>
        </w:rPr>
      </w:pPr>
    </w:p>
    <w:p w:rsidR="00F148A6" w:rsidRPr="00255EBB" w:rsidRDefault="00F148A6" w:rsidP="00F148A6">
      <w:pPr>
        <w:pStyle w:val="1"/>
        <w:ind w:left="40" w:firstLine="300"/>
        <w:rPr>
          <w:sz w:val="22"/>
          <w:szCs w:val="22"/>
        </w:rPr>
      </w:pPr>
      <w:r w:rsidRPr="00255EBB">
        <w:rPr>
          <w:sz w:val="22"/>
          <w:szCs w:val="22"/>
        </w:rPr>
        <w:t>Определите, кто и в каком разделе олимпиады дол</w:t>
      </w:r>
      <w:r w:rsidRPr="00255EBB">
        <w:rPr>
          <w:sz w:val="22"/>
          <w:szCs w:val="22"/>
        </w:rPr>
        <w:softHyphen/>
        <w:t>жен участвовать.</w:t>
      </w:r>
    </w:p>
    <w:p w:rsidR="00F148A6" w:rsidRDefault="00F148A6"/>
    <w:p w:rsidR="00F148A6" w:rsidRDefault="00F148A6"/>
    <w:p w:rsidR="00F148A6" w:rsidRDefault="00F148A6"/>
    <w:p w:rsidR="00F148A6" w:rsidRDefault="00F148A6"/>
    <w:p w:rsidR="00F148A6" w:rsidRDefault="00F148A6"/>
    <w:p w:rsidR="00F148A6" w:rsidRDefault="00F148A6"/>
    <w:p w:rsidR="00F148A6" w:rsidRDefault="00F148A6" w:rsidP="00F148A6">
      <w:pPr>
        <w:rPr>
          <w:b/>
        </w:rPr>
      </w:pPr>
      <w:r w:rsidRPr="00795A0A">
        <w:rPr>
          <w:b/>
        </w:rPr>
        <w:t>Задача сетевого планирования</w:t>
      </w:r>
    </w:p>
    <w:p w:rsidR="00F148A6" w:rsidRPr="00886F7A" w:rsidRDefault="00F148A6" w:rsidP="00F148A6">
      <w:pPr>
        <w:keepNext/>
        <w:jc w:val="center"/>
        <w:outlineLvl w:val="0"/>
        <w:rPr>
          <w:b/>
          <w:sz w:val="28"/>
          <w:szCs w:val="20"/>
        </w:rPr>
      </w:pPr>
      <w:r w:rsidRPr="00886F7A">
        <w:rPr>
          <w:b/>
          <w:sz w:val="28"/>
          <w:szCs w:val="20"/>
        </w:rPr>
        <w:t xml:space="preserve">Задача </w:t>
      </w:r>
      <w:r>
        <w:rPr>
          <w:b/>
          <w:sz w:val="28"/>
          <w:szCs w:val="20"/>
        </w:rPr>
        <w:t xml:space="preserve">6 (вариант </w:t>
      </w:r>
      <w:r w:rsidRPr="00852316">
        <w:rPr>
          <w:b/>
          <w:color w:val="FF0000"/>
          <w:sz w:val="28"/>
          <w:szCs w:val="20"/>
        </w:rPr>
        <w:t>2</w:t>
      </w:r>
      <w:r>
        <w:rPr>
          <w:b/>
          <w:sz w:val="28"/>
          <w:szCs w:val="20"/>
        </w:rPr>
        <w:t>)</w:t>
      </w:r>
    </w:p>
    <w:p w:rsidR="00F148A6" w:rsidRPr="00886F7A" w:rsidRDefault="00F148A6" w:rsidP="00F148A6">
      <w:pPr>
        <w:rPr>
          <w:szCs w:val="20"/>
        </w:rPr>
      </w:pPr>
      <w:r w:rsidRPr="00886F7A">
        <w:rPr>
          <w:szCs w:val="20"/>
        </w:rPr>
        <w:t xml:space="preserve">Построить сетевую модель задачи планирования заключения договоров на поставку товаров.  </w:t>
      </w:r>
      <w:r>
        <w:rPr>
          <w:szCs w:val="20"/>
        </w:rPr>
        <w:t>О</w:t>
      </w:r>
      <w:r w:rsidRPr="00886F7A">
        <w:rPr>
          <w:szCs w:val="20"/>
        </w:rPr>
        <w:t>пределить критический путь и резервы времени.</w:t>
      </w:r>
    </w:p>
    <w:p w:rsidR="00F148A6" w:rsidRPr="00886F7A" w:rsidRDefault="00F148A6" w:rsidP="00F148A6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134"/>
        <w:gridCol w:w="992"/>
        <w:gridCol w:w="75"/>
        <w:gridCol w:w="425"/>
        <w:gridCol w:w="426"/>
        <w:gridCol w:w="567"/>
        <w:gridCol w:w="567"/>
        <w:gridCol w:w="567"/>
      </w:tblGrid>
      <w:tr w:rsidR="00F148A6" w:rsidRPr="00886F7A" w:rsidTr="00B01437">
        <w:trPr>
          <w:cantSplit/>
        </w:trPr>
        <w:tc>
          <w:tcPr>
            <w:tcW w:w="4254" w:type="dxa"/>
            <w:vMerge w:val="restart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</w:p>
          <w:p w:rsidR="00F148A6" w:rsidRPr="00886F7A" w:rsidRDefault="00F148A6" w:rsidP="00B01437">
            <w:pPr>
              <w:keepNext/>
              <w:jc w:val="center"/>
              <w:outlineLvl w:val="0"/>
              <w:rPr>
                <w:szCs w:val="20"/>
              </w:rPr>
            </w:pPr>
            <w:r w:rsidRPr="00886F7A">
              <w:rPr>
                <w:szCs w:val="20"/>
              </w:rPr>
              <w:t>Содержание работ</w:t>
            </w:r>
          </w:p>
        </w:tc>
        <w:tc>
          <w:tcPr>
            <w:tcW w:w="2201" w:type="dxa"/>
            <w:gridSpan w:val="3"/>
          </w:tcPr>
          <w:p w:rsidR="00F148A6" w:rsidRPr="00886F7A" w:rsidRDefault="00F148A6" w:rsidP="00B01437">
            <w:pPr>
              <w:keepNext/>
              <w:jc w:val="center"/>
              <w:outlineLvl w:val="0"/>
              <w:rPr>
                <w:szCs w:val="20"/>
              </w:rPr>
            </w:pPr>
          </w:p>
        </w:tc>
        <w:tc>
          <w:tcPr>
            <w:tcW w:w="2552" w:type="dxa"/>
            <w:gridSpan w:val="5"/>
          </w:tcPr>
          <w:p w:rsidR="00F148A6" w:rsidRPr="00886F7A" w:rsidRDefault="00F148A6" w:rsidP="00B01437">
            <w:pPr>
              <w:keepNext/>
              <w:jc w:val="center"/>
              <w:outlineLvl w:val="0"/>
              <w:rPr>
                <w:szCs w:val="20"/>
              </w:rPr>
            </w:pPr>
            <w:r w:rsidRPr="00886F7A">
              <w:rPr>
                <w:szCs w:val="20"/>
              </w:rPr>
              <w:t xml:space="preserve">Длительность </w:t>
            </w:r>
            <w:proofErr w:type="spellStart"/>
            <w:r w:rsidRPr="00886F7A">
              <w:rPr>
                <w:szCs w:val="20"/>
                <w:lang w:val="en-US"/>
              </w:rPr>
              <w:t>t</w:t>
            </w:r>
            <w:r w:rsidRPr="00886F7A">
              <w:rPr>
                <w:szCs w:val="20"/>
                <w:vertAlign w:val="subscript"/>
                <w:lang w:val="en-US"/>
              </w:rPr>
              <w:t>j</w:t>
            </w:r>
            <w:proofErr w:type="spellEnd"/>
          </w:p>
        </w:tc>
      </w:tr>
      <w:tr w:rsidR="00F148A6" w:rsidRPr="00886F7A" w:rsidTr="00B01437">
        <w:trPr>
          <w:cantSplit/>
        </w:trPr>
        <w:tc>
          <w:tcPr>
            <w:tcW w:w="4254" w:type="dxa"/>
            <w:vMerge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Обозначение а</w:t>
            </w:r>
            <w:proofErr w:type="gramStart"/>
            <w:r w:rsidRPr="00886F7A">
              <w:rPr>
                <w:szCs w:val="20"/>
                <w:vertAlign w:val="subscript"/>
                <w:lang w:val="en-US"/>
              </w:rPr>
              <w:t>i</w:t>
            </w:r>
            <w:proofErr w:type="gramEnd"/>
          </w:p>
        </w:tc>
        <w:tc>
          <w:tcPr>
            <w:tcW w:w="992" w:type="dxa"/>
            <w:vMerge w:val="restart"/>
          </w:tcPr>
          <w:p w:rsidR="00F148A6" w:rsidRPr="00886F7A" w:rsidRDefault="00F148A6" w:rsidP="00B01437">
            <w:pPr>
              <w:ind w:left="-44" w:firstLine="44"/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Опорная а</w:t>
            </w:r>
            <w:proofErr w:type="gramStart"/>
            <w:r w:rsidRPr="00886F7A">
              <w:rPr>
                <w:szCs w:val="20"/>
                <w:vertAlign w:val="subscript"/>
                <w:lang w:val="en-US"/>
              </w:rPr>
              <w:t>j</w:t>
            </w:r>
            <w:proofErr w:type="gramEnd"/>
          </w:p>
        </w:tc>
        <w:tc>
          <w:tcPr>
            <w:tcW w:w="2627" w:type="dxa"/>
            <w:gridSpan w:val="6"/>
          </w:tcPr>
          <w:p w:rsidR="00F148A6" w:rsidRPr="00886F7A" w:rsidRDefault="00F148A6" w:rsidP="00B01437">
            <w:pPr>
              <w:keepNext/>
              <w:jc w:val="center"/>
              <w:outlineLvl w:val="0"/>
              <w:rPr>
                <w:szCs w:val="20"/>
              </w:rPr>
            </w:pPr>
            <w:r w:rsidRPr="00886F7A">
              <w:rPr>
                <w:szCs w:val="20"/>
              </w:rPr>
              <w:t>Варианты</w:t>
            </w:r>
          </w:p>
        </w:tc>
      </w:tr>
      <w:tr w:rsidR="00F148A6" w:rsidRPr="00886F7A" w:rsidTr="00B01437">
        <w:trPr>
          <w:cantSplit/>
        </w:trPr>
        <w:tc>
          <w:tcPr>
            <w:tcW w:w="4254" w:type="dxa"/>
            <w:vMerge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</w:p>
        </w:tc>
        <w:tc>
          <w:tcPr>
            <w:tcW w:w="500" w:type="dxa"/>
            <w:gridSpan w:val="2"/>
          </w:tcPr>
          <w:p w:rsidR="00F148A6" w:rsidRPr="00BA29F7" w:rsidRDefault="00F148A6" w:rsidP="00B01437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148A6" w:rsidRPr="00BA29F7" w:rsidRDefault="00F148A6" w:rsidP="00B01437">
            <w:pPr>
              <w:jc w:val="both"/>
              <w:rPr>
                <w:b/>
                <w:sz w:val="28"/>
                <w:szCs w:val="28"/>
              </w:rPr>
            </w:pPr>
            <w:r w:rsidRPr="00852316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148A6" w:rsidRPr="00BA29F7" w:rsidRDefault="00F148A6" w:rsidP="00B01437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148A6" w:rsidRPr="00BA29F7" w:rsidRDefault="00F148A6" w:rsidP="00B01437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148A6" w:rsidRPr="00BA29F7" w:rsidRDefault="00F148A6" w:rsidP="00B01437">
            <w:pPr>
              <w:jc w:val="both"/>
              <w:rPr>
                <w:b/>
                <w:sz w:val="28"/>
                <w:szCs w:val="28"/>
              </w:rPr>
            </w:pPr>
            <w:r w:rsidRPr="00BA29F7">
              <w:rPr>
                <w:b/>
                <w:sz w:val="28"/>
                <w:szCs w:val="28"/>
              </w:rPr>
              <w:t>5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Анализ розничного товарооборота в ассортименте за отчетный период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  <w:vertAlign w:val="subscript"/>
              </w:rPr>
            </w:pPr>
            <w:r w:rsidRPr="00886F7A">
              <w:rPr>
                <w:szCs w:val="20"/>
              </w:rPr>
              <w:t>а</w:t>
            </w:r>
            <w:proofErr w:type="gramStart"/>
            <w:r w:rsidRPr="00886F7A">
              <w:rPr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-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7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Анализ выполнения плана поступления товаров в разрезе отдельных поставщиков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proofErr w:type="gramStart"/>
            <w:r w:rsidRPr="00886F7A">
              <w:rPr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-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Изучение экономических показателей района деятельности и спроса населения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3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-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10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12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14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Знакомство с рациональными нормами потребления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proofErr w:type="gramStart"/>
            <w:r w:rsidRPr="00886F7A">
              <w:rPr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  <w:lang w:val="en-US"/>
              </w:rPr>
              <w:t>a</w:t>
            </w:r>
            <w:r w:rsidRPr="00886F7A">
              <w:rPr>
                <w:szCs w:val="20"/>
                <w:vertAlign w:val="subscript"/>
              </w:rPr>
              <w:t>2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Планирование розничного товарооборота в общем объеме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5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  <w:lang w:val="en-US"/>
              </w:rPr>
              <w:t>a</w:t>
            </w:r>
            <w:r w:rsidRPr="00886F7A">
              <w:rPr>
                <w:szCs w:val="20"/>
                <w:vertAlign w:val="subscript"/>
              </w:rPr>
              <w:t>1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 xml:space="preserve">Планирование розничного </w:t>
            </w:r>
            <w:r w:rsidRPr="00886F7A">
              <w:rPr>
                <w:szCs w:val="20"/>
              </w:rPr>
              <w:lastRenderedPageBreak/>
              <w:t>товарооборота в ассортименте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lastRenderedPageBreak/>
              <w:t>а</w:t>
            </w:r>
            <w:proofErr w:type="gramStart"/>
            <w:r w:rsidRPr="00886F7A">
              <w:rPr>
                <w:szCs w:val="20"/>
                <w:vertAlign w:val="subscript"/>
              </w:rPr>
              <w:t>6</w:t>
            </w:r>
            <w:proofErr w:type="gramEnd"/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proofErr w:type="gramStart"/>
            <w:r w:rsidRPr="00886F7A">
              <w:rPr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7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lastRenderedPageBreak/>
              <w:t>Определение потребности в товарах для выполнения плана товарооборота и удовлетворения спроса населения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proofErr w:type="gramStart"/>
            <w:r w:rsidRPr="00886F7A">
              <w:rPr>
                <w:szCs w:val="20"/>
                <w:vertAlign w:val="subscript"/>
              </w:rPr>
              <w:t>7</w:t>
            </w:r>
            <w:proofErr w:type="gramEnd"/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  <w:vertAlign w:val="subscript"/>
                <w:lang w:val="en-US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  <w:lang w:val="en-US"/>
              </w:rPr>
              <w:t>5</w:t>
            </w:r>
            <w:r w:rsidRPr="00886F7A">
              <w:rPr>
                <w:szCs w:val="20"/>
                <w:lang w:val="en-US"/>
              </w:rPr>
              <w:t>, a</w:t>
            </w:r>
            <w:r w:rsidRPr="00886F7A">
              <w:rPr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Анализ потребления товаров в соответствии с рациональными и физиологическими нормами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8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a</w:t>
            </w:r>
            <w:r w:rsidRPr="00886F7A">
              <w:rPr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Составление заявок на товары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proofErr w:type="gramStart"/>
            <w:r w:rsidRPr="00886F7A">
              <w:rPr>
                <w:szCs w:val="20"/>
                <w:vertAlign w:val="subscript"/>
              </w:rPr>
              <w:t>9</w:t>
            </w:r>
            <w:proofErr w:type="gramEnd"/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proofErr w:type="gramStart"/>
            <w:r w:rsidRPr="00886F7A">
              <w:rPr>
                <w:szCs w:val="20"/>
                <w:vertAlign w:val="subscript"/>
                <w:lang w:val="en-US"/>
              </w:rPr>
              <w:t>7</w:t>
            </w:r>
            <w:proofErr w:type="gramEnd"/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Прикрепление покупателей к поставщикам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10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a</w:t>
            </w:r>
            <w:r w:rsidRPr="00886F7A">
              <w:rPr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Уточнение заявок, представляемых поставщиками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11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  <w:vertAlign w:val="subscript"/>
                <w:lang w:val="en-US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  <w:lang w:val="en-US"/>
              </w:rPr>
              <w:t>8</w:t>
            </w:r>
            <w:r w:rsidRPr="00886F7A">
              <w:rPr>
                <w:szCs w:val="20"/>
                <w:lang w:val="en-US"/>
              </w:rPr>
              <w:t>, a</w:t>
            </w:r>
            <w:r w:rsidRPr="00886F7A">
              <w:rPr>
                <w:szCs w:val="20"/>
                <w:vertAlign w:val="subscript"/>
                <w:lang w:val="en-US"/>
              </w:rPr>
              <w:t>9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Просмотр образцов товаров, намеченных к выпуску в предстоящем году, знакомство с каталогами, альбомами и проспектами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12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  <w:lang w:val="en-US"/>
              </w:rPr>
              <w:t>a</w:t>
            </w:r>
            <w:r w:rsidRPr="00886F7A">
              <w:rPr>
                <w:szCs w:val="20"/>
                <w:vertAlign w:val="subscript"/>
                <w:lang w:val="en-US"/>
              </w:rPr>
              <w:t>10</w:t>
            </w:r>
            <w:r w:rsidRPr="00886F7A">
              <w:rPr>
                <w:szCs w:val="20"/>
              </w:rPr>
              <w:t>,а</w:t>
            </w:r>
            <w:r w:rsidRPr="00886F7A">
              <w:rPr>
                <w:szCs w:val="20"/>
                <w:vertAlign w:val="subscript"/>
                <w:lang w:val="en-US"/>
              </w:rPr>
              <w:t>13</w:t>
            </w:r>
            <w:r w:rsidRPr="00886F7A">
              <w:rPr>
                <w:szCs w:val="20"/>
              </w:rPr>
              <w:t xml:space="preserve"> 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Получение извещений от поставщиков об объемах производства и ознакомление с ними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13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  <w:lang w:val="en-US"/>
              </w:rPr>
              <w:t>8</w:t>
            </w:r>
            <w:r w:rsidRPr="00886F7A">
              <w:rPr>
                <w:szCs w:val="20"/>
              </w:rPr>
              <w:t>,а</w:t>
            </w:r>
            <w:proofErr w:type="gramStart"/>
            <w:r w:rsidRPr="00886F7A">
              <w:rPr>
                <w:szCs w:val="20"/>
                <w:vertAlign w:val="subscript"/>
              </w:rPr>
              <w:t>9</w:t>
            </w:r>
            <w:proofErr w:type="gramEnd"/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3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Составление заявок на товары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14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12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6</w:t>
            </w:r>
          </w:p>
        </w:tc>
      </w:tr>
      <w:tr w:rsidR="00F148A6" w:rsidRPr="00886F7A" w:rsidTr="00B01437">
        <w:tc>
          <w:tcPr>
            <w:tcW w:w="4254" w:type="dxa"/>
          </w:tcPr>
          <w:p w:rsidR="00F148A6" w:rsidRPr="00886F7A" w:rsidRDefault="00F148A6" w:rsidP="00B01437">
            <w:pPr>
              <w:ind w:left="-108"/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Заключение договоров с поставщиками на основе заказов</w:t>
            </w:r>
          </w:p>
        </w:tc>
        <w:tc>
          <w:tcPr>
            <w:tcW w:w="1134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15</w:t>
            </w:r>
          </w:p>
        </w:tc>
        <w:tc>
          <w:tcPr>
            <w:tcW w:w="992" w:type="dxa"/>
          </w:tcPr>
          <w:p w:rsidR="00F148A6" w:rsidRPr="00886F7A" w:rsidRDefault="00F148A6" w:rsidP="00B01437">
            <w:pPr>
              <w:jc w:val="both"/>
              <w:rPr>
                <w:szCs w:val="20"/>
              </w:rPr>
            </w:pPr>
            <w:r w:rsidRPr="00886F7A">
              <w:rPr>
                <w:szCs w:val="20"/>
              </w:rPr>
              <w:t>а</w:t>
            </w:r>
            <w:r w:rsidRPr="00886F7A">
              <w:rPr>
                <w:szCs w:val="20"/>
                <w:vertAlign w:val="subscript"/>
              </w:rPr>
              <w:t>1</w:t>
            </w:r>
            <w:r w:rsidRPr="00886F7A">
              <w:rPr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00" w:type="dxa"/>
            <w:gridSpan w:val="2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F148A6" w:rsidRPr="00886F7A" w:rsidRDefault="00F148A6" w:rsidP="00B01437">
            <w:pPr>
              <w:jc w:val="both"/>
              <w:rPr>
                <w:szCs w:val="20"/>
                <w:lang w:val="en-US"/>
              </w:rPr>
            </w:pPr>
            <w:r w:rsidRPr="00886F7A">
              <w:rPr>
                <w:szCs w:val="20"/>
                <w:lang w:val="en-US"/>
              </w:rPr>
              <w:t>7</w:t>
            </w:r>
          </w:p>
        </w:tc>
      </w:tr>
    </w:tbl>
    <w:p w:rsidR="00F148A6" w:rsidRPr="00886F7A" w:rsidRDefault="00F148A6" w:rsidP="00F148A6">
      <w:pPr>
        <w:jc w:val="both"/>
        <w:rPr>
          <w:szCs w:val="20"/>
        </w:rPr>
      </w:pPr>
    </w:p>
    <w:p w:rsidR="00F148A6" w:rsidRDefault="00F148A6" w:rsidP="00F148A6">
      <w:pPr>
        <w:pStyle w:val="a5"/>
      </w:pPr>
    </w:p>
    <w:p w:rsidR="00F148A6" w:rsidRDefault="00F148A6" w:rsidP="00F148A6">
      <w:pPr>
        <w:pStyle w:val="a5"/>
      </w:pPr>
    </w:p>
    <w:p w:rsidR="00F148A6" w:rsidRDefault="00F148A6" w:rsidP="00F148A6">
      <w:pPr>
        <w:pStyle w:val="a5"/>
      </w:pPr>
    </w:p>
    <w:p w:rsidR="00F148A6" w:rsidRDefault="00F148A6" w:rsidP="00F148A6">
      <w:pPr>
        <w:pStyle w:val="a5"/>
      </w:pPr>
    </w:p>
    <w:p w:rsidR="00F148A6" w:rsidRDefault="00F148A6" w:rsidP="00F148A6">
      <w:pPr>
        <w:pStyle w:val="a5"/>
      </w:pPr>
    </w:p>
    <w:p w:rsidR="00F148A6" w:rsidRDefault="00F148A6" w:rsidP="00F148A6">
      <w:pPr>
        <w:pStyle w:val="a5"/>
      </w:pPr>
    </w:p>
    <w:p w:rsidR="00F148A6" w:rsidRDefault="00F148A6" w:rsidP="00F148A6">
      <w:pPr>
        <w:pStyle w:val="a5"/>
      </w:pPr>
    </w:p>
    <w:p w:rsidR="00F148A6" w:rsidRDefault="00F148A6" w:rsidP="00F148A6">
      <w:pPr>
        <w:pStyle w:val="a5"/>
      </w:pPr>
    </w:p>
    <w:p w:rsidR="00F148A6" w:rsidRDefault="00F148A6" w:rsidP="00F148A6">
      <w:pPr>
        <w:rPr>
          <w:b/>
        </w:rPr>
      </w:pPr>
      <w:r>
        <w:rPr>
          <w:b/>
        </w:rPr>
        <w:t>ЗАДАЧА 7</w:t>
      </w:r>
    </w:p>
    <w:p w:rsidR="00F148A6" w:rsidRDefault="00F148A6" w:rsidP="00F148A6">
      <w:pPr>
        <w:rPr>
          <w:b/>
        </w:rPr>
      </w:pPr>
      <w:r w:rsidRPr="00795A0A">
        <w:rPr>
          <w:b/>
        </w:rPr>
        <w:t>Системы массового обслуживания</w:t>
      </w:r>
    </w:p>
    <w:p w:rsidR="00F148A6" w:rsidRDefault="00F148A6"/>
    <w:p w:rsidR="00F148A6" w:rsidRPr="00795A0A" w:rsidRDefault="00F148A6" w:rsidP="00F148A6">
      <w:pPr>
        <w:widowControl w:val="0"/>
        <w:adjustRightInd w:val="0"/>
        <w:ind w:firstLine="720"/>
        <w:jc w:val="both"/>
      </w:pPr>
      <w:r w:rsidRPr="00795A0A">
        <w:t>Система массового обслуживания - билетная касса с тре</w:t>
      </w:r>
      <w:r w:rsidRPr="00795A0A">
        <w:softHyphen/>
        <w:t>мя окошками (с тремя кассирами) и неограниченной очередью.</w:t>
      </w:r>
    </w:p>
    <w:p w:rsidR="00F148A6" w:rsidRDefault="00F148A6"/>
    <w:p w:rsidR="00F148A6" w:rsidRDefault="00F148A6"/>
    <w:p w:rsidR="00F148A6" w:rsidRDefault="00F148A6" w:rsidP="00F148A6">
      <w:pPr>
        <w:rPr>
          <w:b/>
        </w:rPr>
      </w:pPr>
      <w:r>
        <w:rPr>
          <w:b/>
        </w:rPr>
        <w:t>ЗАДАЧА 8</w:t>
      </w:r>
    </w:p>
    <w:p w:rsidR="00F148A6" w:rsidRDefault="00F148A6" w:rsidP="00F148A6">
      <w:pPr>
        <w:rPr>
          <w:b/>
        </w:rPr>
      </w:pPr>
      <w:r w:rsidRPr="00795A0A">
        <w:rPr>
          <w:b/>
        </w:rPr>
        <w:t>Модели управления запасами</w:t>
      </w:r>
    </w:p>
    <w:p w:rsidR="00F148A6" w:rsidRDefault="00F148A6"/>
    <w:p w:rsidR="00F148A6" w:rsidRPr="00795A0A" w:rsidRDefault="00F148A6" w:rsidP="00F148A6">
      <w:pPr>
        <w:shd w:val="clear" w:color="auto" w:fill="FFFFFF"/>
        <w:adjustRightInd w:val="0"/>
        <w:ind w:firstLine="720"/>
        <w:contextualSpacing/>
        <w:jc w:val="both"/>
      </w:pPr>
      <w:r w:rsidRPr="00795A0A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8.</w:t>
      </w:r>
      <w:r w:rsidRPr="00795A0A">
        <w:rPr>
          <w:b/>
          <w:bCs/>
          <w:color w:val="000000"/>
        </w:rPr>
        <w:t>3</w:t>
      </w:r>
    </w:p>
    <w:p w:rsidR="00F148A6" w:rsidRDefault="00F148A6" w:rsidP="00F148A6">
      <w:pPr>
        <w:shd w:val="clear" w:color="auto" w:fill="FFFFFF"/>
        <w:adjustRightInd w:val="0"/>
        <w:ind w:firstLine="720"/>
        <w:contextualSpacing/>
        <w:jc w:val="both"/>
        <w:rPr>
          <w:bCs/>
          <w:color w:val="000000"/>
        </w:rPr>
      </w:pPr>
      <w:r w:rsidRPr="00795A0A">
        <w:rPr>
          <w:bCs/>
          <w:color w:val="000000"/>
        </w:rPr>
        <w:t xml:space="preserve">Владелец маленькой компании, которая выпускает электрические ножи, может производить 150 ножей в день. Дневной спрос на ножи примерно равен 40. Фиксированные издержки производства равны 100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>.</w:t>
      </w:r>
      <w:proofErr w:type="gramStart"/>
      <w:r w:rsidRPr="00795A0A">
        <w:rPr>
          <w:bCs/>
          <w:color w:val="000000"/>
        </w:rPr>
        <w:t xml:space="preserve"> ,</w:t>
      </w:r>
      <w:proofErr w:type="gramEnd"/>
      <w:r w:rsidRPr="00795A0A">
        <w:rPr>
          <w:bCs/>
          <w:color w:val="000000"/>
        </w:rPr>
        <w:t xml:space="preserve"> издержки хранения – 8 </w:t>
      </w:r>
      <w:proofErr w:type="spellStart"/>
      <w:r w:rsidRPr="00795A0A">
        <w:rPr>
          <w:bCs/>
          <w:color w:val="000000"/>
        </w:rPr>
        <w:t>д.е</w:t>
      </w:r>
      <w:proofErr w:type="spellEnd"/>
      <w:r w:rsidRPr="00795A0A">
        <w:rPr>
          <w:bCs/>
          <w:color w:val="000000"/>
        </w:rPr>
        <w:t>. за нож  в год. Каков максимальный заказ следует иметь на складе?</w:t>
      </w:r>
    </w:p>
    <w:p w:rsidR="00F148A6" w:rsidRDefault="00F148A6"/>
    <w:sectPr w:rsidR="00F1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B6"/>
    <w:rsid w:val="004B2680"/>
    <w:rsid w:val="007C21DB"/>
    <w:rsid w:val="00852316"/>
    <w:rsid w:val="00C172B6"/>
    <w:rsid w:val="00EF40EC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F148A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F148A6"/>
    <w:pPr>
      <w:widowControl w:val="0"/>
      <w:spacing w:after="0" w:line="240" w:lineRule="auto"/>
      <w:ind w:left="24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Body Text"/>
    <w:basedOn w:val="a"/>
    <w:link w:val="a6"/>
    <w:rsid w:val="00F148A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48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F148A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F148A6"/>
    <w:pPr>
      <w:widowControl w:val="0"/>
      <w:spacing w:after="0" w:line="240" w:lineRule="auto"/>
      <w:ind w:left="24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Body Text"/>
    <w:basedOn w:val="a"/>
    <w:link w:val="a6"/>
    <w:rsid w:val="00F148A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48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Grigorii</dc:creator>
  <cp:keywords/>
  <dc:description/>
  <cp:lastModifiedBy>Grigorii</cp:lastModifiedBy>
  <cp:revision>5</cp:revision>
  <dcterms:created xsi:type="dcterms:W3CDTF">2012-05-18T13:45:00Z</dcterms:created>
  <dcterms:modified xsi:type="dcterms:W3CDTF">2012-05-18T15:20:00Z</dcterms:modified>
</cp:coreProperties>
</file>